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0FEEB9" w14:textId="77777777" w:rsidR="00950741" w:rsidRDefault="002D3495" w:rsidP="002D3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39"/>
          <w:tab w:val="center" w:pos="4533"/>
        </w:tabs>
        <w:rPr>
          <w:color w:val="0000FF"/>
        </w:rPr>
      </w:pPr>
      <w:r w:rsidRPr="005C5CE8">
        <w:rPr>
          <w:color w:val="0000FF"/>
        </w:rPr>
        <w:tab/>
      </w:r>
      <w:r w:rsidRPr="005C5CE8">
        <w:rPr>
          <w:color w:val="0000FF"/>
        </w:rPr>
        <w:tab/>
        <w:t xml:space="preserve">Formulaire de stage </w:t>
      </w:r>
    </w:p>
    <w:p w14:paraId="6306E358" w14:textId="45461D47" w:rsidR="002D3495" w:rsidRPr="005C5CE8" w:rsidRDefault="002D3495" w:rsidP="00950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39"/>
          <w:tab w:val="center" w:pos="4533"/>
        </w:tabs>
        <w:jc w:val="center"/>
        <w:rPr>
          <w:color w:val="0000FF"/>
        </w:rPr>
      </w:pPr>
      <w:r w:rsidRPr="00716218">
        <w:rPr>
          <w:b/>
          <w:color w:val="FF0000"/>
        </w:rPr>
        <w:t>(</w:t>
      </w:r>
      <w:r w:rsidR="00716218" w:rsidRPr="00716218">
        <w:rPr>
          <w:b/>
          <w:color w:val="FF0000"/>
        </w:rPr>
        <w:t>SUR UNE PAGE MAXIMUM</w:t>
      </w:r>
      <w:r w:rsidRPr="00716218">
        <w:rPr>
          <w:b/>
          <w:color w:val="FF0000"/>
        </w:rPr>
        <w:t>)</w:t>
      </w:r>
    </w:p>
    <w:p w14:paraId="1A4C85AE" w14:textId="41C8C2D9" w:rsidR="002D3495" w:rsidRPr="005C5CE8" w:rsidRDefault="00716218" w:rsidP="002D3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FF"/>
        </w:rPr>
      </w:pPr>
      <w:r>
        <w:rPr>
          <w:color w:val="0000FF"/>
        </w:rPr>
        <w:t xml:space="preserve">Parcours M2 </w:t>
      </w:r>
      <w:r w:rsidR="00FC77C9">
        <w:rPr>
          <w:color w:val="0000FF"/>
        </w:rPr>
        <w:t>GGBS</w:t>
      </w:r>
      <w:r>
        <w:rPr>
          <w:color w:val="0000FF"/>
        </w:rPr>
        <w:t xml:space="preserve"> 201</w:t>
      </w:r>
      <w:r w:rsidR="003E637E">
        <w:rPr>
          <w:color w:val="0000FF"/>
        </w:rPr>
        <w:t>9</w:t>
      </w:r>
      <w:r>
        <w:rPr>
          <w:color w:val="0000FF"/>
        </w:rPr>
        <w:t>-</w:t>
      </w:r>
      <w:r w:rsidR="003E637E">
        <w:rPr>
          <w:color w:val="0000FF"/>
        </w:rPr>
        <w:t>20</w:t>
      </w:r>
    </w:p>
    <w:p w14:paraId="1C50654C" w14:textId="77777777" w:rsidR="002D3495" w:rsidRDefault="002D3495" w:rsidP="002D3495"/>
    <w:p w14:paraId="534AD4D2" w14:textId="40BC48E4" w:rsidR="002D3495" w:rsidRDefault="002D3495" w:rsidP="002D3495">
      <w:r>
        <w:t xml:space="preserve">Laboratoire : </w:t>
      </w:r>
      <w:r>
        <w:tab/>
      </w:r>
      <w:r w:rsidR="00F07446">
        <w:t>CRTI INSERM U1064</w:t>
      </w:r>
    </w:p>
    <w:p w14:paraId="042B0148" w14:textId="77777777" w:rsidR="00156F68" w:rsidRDefault="00156F68" w:rsidP="002D3495">
      <w:pPr>
        <w:rPr>
          <w:rFonts w:ascii="Times New Roman" w:eastAsia="Times New Roman" w:hAnsi="Times New Roman"/>
        </w:rPr>
      </w:pPr>
    </w:p>
    <w:p w14:paraId="78D36FAD" w14:textId="05B4155C" w:rsidR="002D3495" w:rsidRDefault="002D3495" w:rsidP="002D3495">
      <w:r>
        <w:t xml:space="preserve">N° d’équipe : </w:t>
      </w:r>
      <w:r w:rsidR="00F07446">
        <w:t>4</w:t>
      </w:r>
    </w:p>
    <w:p w14:paraId="6270358F" w14:textId="77777777" w:rsidR="002D3495" w:rsidRDefault="002D3495" w:rsidP="002D3495"/>
    <w:p w14:paraId="05C39694" w14:textId="13DC5D37" w:rsidR="002D3495" w:rsidRDefault="002D3495" w:rsidP="002D3495">
      <w:r>
        <w:t xml:space="preserve">Nom-Prénom de l’encadrant : </w:t>
      </w:r>
      <w:proofErr w:type="spellStart"/>
      <w:r w:rsidR="00F07446">
        <w:t>Charreau</w:t>
      </w:r>
      <w:proofErr w:type="spellEnd"/>
      <w:r w:rsidR="00F07446">
        <w:t xml:space="preserve"> Béatrice</w:t>
      </w:r>
    </w:p>
    <w:p w14:paraId="3B746742" w14:textId="77777777" w:rsidR="002D3495" w:rsidRDefault="002D3495" w:rsidP="002D3495"/>
    <w:p w14:paraId="7BAA315B" w14:textId="7FDE140C" w:rsidR="002D3495" w:rsidRDefault="002D3495" w:rsidP="002D3495">
      <w:r>
        <w:t xml:space="preserve">Courriel de l’encadrant : </w:t>
      </w:r>
      <w:r w:rsidR="00F07446">
        <w:t>Beatrice.Charreau@univ-nantes.fr</w:t>
      </w:r>
    </w:p>
    <w:p w14:paraId="4B345CDB" w14:textId="77777777" w:rsidR="002D3495" w:rsidRDefault="002D3495" w:rsidP="002D3495"/>
    <w:p w14:paraId="32DB0D82" w14:textId="56BEBF6A" w:rsidR="002D3495" w:rsidRDefault="002D3495" w:rsidP="002D3495">
      <w:r>
        <w:t>Candidat pressenti :</w:t>
      </w:r>
      <w:r w:rsidR="00693758">
        <w:t xml:space="preserve"> </w:t>
      </w:r>
    </w:p>
    <w:p w14:paraId="18A206CD" w14:textId="77777777" w:rsidR="002D3495" w:rsidRDefault="002D3495" w:rsidP="002D3495"/>
    <w:p w14:paraId="20293C26" w14:textId="77777777" w:rsidR="00440A12" w:rsidRDefault="002D3495" w:rsidP="002D3495">
      <w:r>
        <w:t xml:space="preserve">Titre du stage : </w:t>
      </w:r>
    </w:p>
    <w:p w14:paraId="5C7505D3" w14:textId="72E9DFB2" w:rsidR="002D3495" w:rsidRDefault="00F07446" w:rsidP="00693758">
      <w:pPr>
        <w:jc w:val="center"/>
        <w:rPr>
          <w:rFonts w:ascii="Times New Roman" w:hAnsi="Times New Roman"/>
        </w:rPr>
      </w:pPr>
      <w:proofErr w:type="spellStart"/>
      <w:r>
        <w:rPr>
          <w:b/>
        </w:rPr>
        <w:t>Immunotranscripto</w:t>
      </w:r>
      <w:r w:rsidRPr="00F07446">
        <w:rPr>
          <w:b/>
        </w:rPr>
        <w:t>me</w:t>
      </w:r>
      <w:proofErr w:type="spellEnd"/>
      <w:r w:rsidRPr="00F07446">
        <w:rPr>
          <w:b/>
        </w:rPr>
        <w:t xml:space="preserve"> sur cellule</w:t>
      </w:r>
      <w:r>
        <w:rPr>
          <w:b/>
        </w:rPr>
        <w:t>s</w:t>
      </w:r>
      <w:r w:rsidRPr="00F07446">
        <w:rPr>
          <w:b/>
        </w:rPr>
        <w:t xml:space="preserve"> unique</w:t>
      </w:r>
      <w:r>
        <w:rPr>
          <w:b/>
        </w:rPr>
        <w:t>s</w:t>
      </w:r>
      <w:r w:rsidRPr="00F07446">
        <w:rPr>
          <w:b/>
        </w:rPr>
        <w:t xml:space="preserve"> pour </w:t>
      </w:r>
      <w:r w:rsidR="00440A12">
        <w:rPr>
          <w:b/>
        </w:rPr>
        <w:t>la caractérisation</w:t>
      </w:r>
      <w:r w:rsidRPr="00F07446">
        <w:rPr>
          <w:b/>
        </w:rPr>
        <w:t xml:space="preserve"> </w:t>
      </w:r>
      <w:r w:rsidR="00440A12">
        <w:rPr>
          <w:b/>
        </w:rPr>
        <w:t>d’</w:t>
      </w:r>
      <w:r w:rsidRPr="00F07446">
        <w:rPr>
          <w:b/>
        </w:rPr>
        <w:t>une population de lymphocytes T CD8 induits par le cytomégalovirus chez les patients transplantés</w:t>
      </w:r>
    </w:p>
    <w:p w14:paraId="1137B770" w14:textId="77777777" w:rsidR="00693758" w:rsidRPr="00693758" w:rsidRDefault="00693758" w:rsidP="00693758">
      <w:pPr>
        <w:jc w:val="center"/>
        <w:rPr>
          <w:rFonts w:ascii="Times New Roman" w:hAnsi="Times New Roman"/>
        </w:rPr>
      </w:pPr>
    </w:p>
    <w:p w14:paraId="106D6644" w14:textId="77777777" w:rsidR="002D3495" w:rsidRDefault="002D3495" w:rsidP="002D3495">
      <w:r>
        <w:t>Résumé du projet proposé:</w:t>
      </w:r>
    </w:p>
    <w:p w14:paraId="4FF906C9" w14:textId="77777777" w:rsidR="002D3495" w:rsidRDefault="002D3495" w:rsidP="002D3495"/>
    <w:p w14:paraId="0ADD2738" w14:textId="77777777" w:rsidR="008679F6" w:rsidRDefault="00F07446" w:rsidP="008679F6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51072C">
        <w:rPr>
          <w:rFonts w:eastAsia="Times New Roman" w:cs="Courier New"/>
          <w:sz w:val="22"/>
          <w:szCs w:val="20"/>
        </w:rPr>
        <w:t>Les lymphocytes T CD8 sont des composants clés de l'immunité cellulaire dans la lutte contre le cytomégalovirus humain (HCMV), un agent pathogène très répandu qui p</w:t>
      </w:r>
      <w:r>
        <w:rPr>
          <w:rFonts w:eastAsia="Times New Roman" w:cs="Courier New"/>
          <w:sz w:val="22"/>
          <w:szCs w:val="20"/>
        </w:rPr>
        <w:t>eut p</w:t>
      </w:r>
      <w:r w:rsidRPr="0051072C">
        <w:rPr>
          <w:rFonts w:eastAsia="Times New Roman" w:cs="Courier New"/>
          <w:sz w:val="22"/>
          <w:szCs w:val="20"/>
        </w:rPr>
        <w:t>rovoque</w:t>
      </w:r>
      <w:r>
        <w:rPr>
          <w:rFonts w:eastAsia="Times New Roman" w:cs="Courier New"/>
          <w:sz w:val="22"/>
          <w:szCs w:val="20"/>
        </w:rPr>
        <w:t>r</w:t>
      </w:r>
      <w:r w:rsidRPr="0051072C">
        <w:rPr>
          <w:rFonts w:eastAsia="Times New Roman" w:cs="Courier New"/>
          <w:sz w:val="22"/>
          <w:szCs w:val="20"/>
        </w:rPr>
        <w:t xml:space="preserve"> une maladie grave et de mauvais pronostic chez les hôtes immunodéprimés, tels que les patients transplantés. Récemment, nous avons établi, dans une grande cohorte de </w:t>
      </w:r>
      <w:r>
        <w:rPr>
          <w:rFonts w:eastAsia="Times New Roman" w:cs="Courier New"/>
          <w:sz w:val="22"/>
          <w:szCs w:val="20"/>
        </w:rPr>
        <w:t>transplantés rénaux</w:t>
      </w:r>
      <w:r w:rsidRPr="0051072C">
        <w:rPr>
          <w:rFonts w:eastAsia="Times New Roman" w:cs="Courier New"/>
          <w:sz w:val="22"/>
          <w:szCs w:val="20"/>
        </w:rPr>
        <w:t xml:space="preserve">, que le HCMV induit </w:t>
      </w:r>
      <w:r>
        <w:rPr>
          <w:rFonts w:eastAsia="Times New Roman" w:cs="Courier New"/>
          <w:sz w:val="22"/>
          <w:szCs w:val="20"/>
        </w:rPr>
        <w:t>fréquemment</w:t>
      </w:r>
      <w:r w:rsidRPr="0051072C">
        <w:rPr>
          <w:rFonts w:eastAsia="Times New Roman" w:cs="Courier New"/>
          <w:sz w:val="22"/>
          <w:szCs w:val="20"/>
        </w:rPr>
        <w:t xml:space="preserve"> une réponse</w:t>
      </w:r>
      <w:r>
        <w:rPr>
          <w:rFonts w:eastAsia="Times New Roman" w:cs="Courier New"/>
          <w:sz w:val="22"/>
          <w:szCs w:val="20"/>
        </w:rPr>
        <w:t xml:space="preserve"> </w:t>
      </w:r>
      <w:r w:rsidRPr="0051072C">
        <w:rPr>
          <w:rFonts w:eastAsia="Times New Roman" w:cs="Courier New"/>
          <w:sz w:val="22"/>
          <w:szCs w:val="20"/>
        </w:rPr>
        <w:t xml:space="preserve">non conventionnelle </w:t>
      </w:r>
      <w:r>
        <w:rPr>
          <w:rFonts w:eastAsia="Times New Roman" w:cs="Courier New"/>
          <w:sz w:val="22"/>
          <w:szCs w:val="20"/>
        </w:rPr>
        <w:t>constituée de</w:t>
      </w:r>
      <w:r w:rsidRPr="0051072C">
        <w:rPr>
          <w:rFonts w:eastAsia="Times New Roman" w:cs="Courier New"/>
          <w:sz w:val="22"/>
          <w:szCs w:val="20"/>
        </w:rPr>
        <w:t xml:space="preserve"> lymphocytes T CD8 dirigés contre</w:t>
      </w:r>
      <w:r>
        <w:rPr>
          <w:rFonts w:eastAsia="Times New Roman" w:cs="Courier New"/>
          <w:sz w:val="22"/>
          <w:szCs w:val="20"/>
        </w:rPr>
        <w:t xml:space="preserve"> les molécules</w:t>
      </w:r>
      <w:r w:rsidRPr="0051072C">
        <w:rPr>
          <w:rFonts w:eastAsia="Times New Roman" w:cs="Courier New"/>
          <w:sz w:val="22"/>
          <w:szCs w:val="20"/>
        </w:rPr>
        <w:t xml:space="preserve"> HLA-E présentant des peptides UL40 viraux. Bien que spécifiquement induite</w:t>
      </w:r>
      <w:r>
        <w:rPr>
          <w:rFonts w:eastAsia="Times New Roman" w:cs="Courier New"/>
          <w:sz w:val="22"/>
          <w:szCs w:val="20"/>
        </w:rPr>
        <w:t>s</w:t>
      </w:r>
      <w:r w:rsidRPr="0051072C">
        <w:rPr>
          <w:rFonts w:eastAsia="Times New Roman" w:cs="Courier New"/>
          <w:sz w:val="22"/>
          <w:szCs w:val="20"/>
        </w:rPr>
        <w:t xml:space="preserve"> en réponse à l'infection HCMV, une caractéristique de ces cellules T CD8 est leur capacité potentielle à reconnaitre des peptides issus du HLA </w:t>
      </w:r>
      <w:r>
        <w:rPr>
          <w:rFonts w:eastAsia="Times New Roman" w:cs="Courier New"/>
          <w:sz w:val="22"/>
          <w:szCs w:val="20"/>
        </w:rPr>
        <w:t xml:space="preserve"> issus du patient transplanté (HLA </w:t>
      </w:r>
      <w:r w:rsidRPr="0051072C">
        <w:rPr>
          <w:rFonts w:eastAsia="Times New Roman" w:cs="Courier New"/>
          <w:sz w:val="22"/>
          <w:szCs w:val="20"/>
        </w:rPr>
        <w:t>autologue</w:t>
      </w:r>
      <w:r>
        <w:rPr>
          <w:rFonts w:eastAsia="Times New Roman" w:cs="Courier New"/>
          <w:sz w:val="22"/>
          <w:szCs w:val="20"/>
        </w:rPr>
        <w:t>)</w:t>
      </w:r>
      <w:r w:rsidRPr="0051072C">
        <w:rPr>
          <w:rFonts w:eastAsia="Times New Roman" w:cs="Courier New"/>
          <w:sz w:val="22"/>
          <w:szCs w:val="20"/>
        </w:rPr>
        <w:t xml:space="preserve"> et/ou </w:t>
      </w:r>
      <w:r>
        <w:rPr>
          <w:rFonts w:eastAsia="Times New Roman" w:cs="Courier New"/>
          <w:sz w:val="22"/>
          <w:szCs w:val="20"/>
        </w:rPr>
        <w:t xml:space="preserve">du greffon (HLA </w:t>
      </w:r>
      <w:proofErr w:type="spellStart"/>
      <w:r w:rsidRPr="0051072C">
        <w:rPr>
          <w:rFonts w:eastAsia="Times New Roman" w:cs="Courier New"/>
          <w:sz w:val="22"/>
          <w:szCs w:val="20"/>
        </w:rPr>
        <w:t>allogénique</w:t>
      </w:r>
      <w:proofErr w:type="spellEnd"/>
      <w:r>
        <w:rPr>
          <w:rFonts w:eastAsia="Times New Roman" w:cs="Courier New"/>
          <w:sz w:val="22"/>
          <w:szCs w:val="20"/>
        </w:rPr>
        <w:t>)</w:t>
      </w:r>
      <w:r w:rsidRPr="0051072C">
        <w:rPr>
          <w:rFonts w:eastAsia="Times New Roman" w:cs="Courier New"/>
          <w:sz w:val="22"/>
          <w:szCs w:val="20"/>
        </w:rPr>
        <w:t xml:space="preserve">. Cette </w:t>
      </w:r>
      <w:r>
        <w:rPr>
          <w:rFonts w:eastAsia="Times New Roman" w:cs="Courier New"/>
          <w:sz w:val="22"/>
          <w:szCs w:val="20"/>
        </w:rPr>
        <w:t xml:space="preserve">possible </w:t>
      </w:r>
      <w:r w:rsidRPr="0051072C">
        <w:rPr>
          <w:rFonts w:eastAsia="Times New Roman" w:cs="Courier New"/>
          <w:sz w:val="22"/>
          <w:szCs w:val="20"/>
        </w:rPr>
        <w:t>réactivité croisée a été établie chez 83% des receveurs de greffe. L'infection par le HCMV conduit donc fréquemment et spécifiquement à la persistance à long terme d'une sous-population de lymphocytes T potentielle</w:t>
      </w:r>
      <w:r>
        <w:rPr>
          <w:rFonts w:eastAsia="Times New Roman" w:cs="Courier New"/>
          <w:sz w:val="22"/>
          <w:szCs w:val="20"/>
        </w:rPr>
        <w:t>ment impliquée dans d</w:t>
      </w:r>
      <w:r w:rsidRPr="0051072C">
        <w:rPr>
          <w:rFonts w:eastAsia="Times New Roman" w:cs="Courier New"/>
          <w:sz w:val="22"/>
          <w:szCs w:val="20"/>
        </w:rPr>
        <w:t>es réponses immunitaires au-delà de l'élimination des cellules infectées</w:t>
      </w:r>
      <w:r>
        <w:rPr>
          <w:rFonts w:eastAsia="Times New Roman" w:cs="Courier New"/>
          <w:sz w:val="22"/>
          <w:szCs w:val="20"/>
        </w:rPr>
        <w:t xml:space="preserve"> (</w:t>
      </w:r>
      <w:proofErr w:type="spellStart"/>
      <w:r>
        <w:rPr>
          <w:rFonts w:eastAsia="Times New Roman" w:cs="Courier New"/>
          <w:sz w:val="22"/>
          <w:szCs w:val="20"/>
        </w:rPr>
        <w:t>Jouand</w:t>
      </w:r>
      <w:proofErr w:type="spellEnd"/>
      <w:r>
        <w:rPr>
          <w:rFonts w:eastAsia="Times New Roman" w:cs="Courier New"/>
          <w:sz w:val="22"/>
          <w:szCs w:val="20"/>
        </w:rPr>
        <w:t xml:space="preserve"> N. </w:t>
      </w:r>
      <w:r w:rsidRPr="0099152E">
        <w:rPr>
          <w:rFonts w:eastAsia="Times New Roman" w:cs="Courier New"/>
          <w:i/>
          <w:sz w:val="22"/>
          <w:szCs w:val="20"/>
        </w:rPr>
        <w:t>et al</w:t>
      </w:r>
      <w:r>
        <w:rPr>
          <w:rFonts w:eastAsia="Times New Roman" w:cs="Courier New"/>
          <w:sz w:val="22"/>
          <w:szCs w:val="20"/>
        </w:rPr>
        <w:t xml:space="preserve">. </w:t>
      </w:r>
      <w:proofErr w:type="spellStart"/>
      <w:r w:rsidRPr="00A60366">
        <w:rPr>
          <w:rFonts w:eastAsia="Times New Roman" w:cs="Courier New"/>
          <w:i/>
          <w:sz w:val="22"/>
          <w:szCs w:val="20"/>
        </w:rPr>
        <w:t>Plos</w:t>
      </w:r>
      <w:proofErr w:type="spellEnd"/>
      <w:r w:rsidRPr="00A60366">
        <w:rPr>
          <w:rFonts w:eastAsia="Times New Roman" w:cs="Courier New"/>
          <w:i/>
          <w:sz w:val="22"/>
          <w:szCs w:val="20"/>
        </w:rPr>
        <w:t xml:space="preserve"> </w:t>
      </w:r>
      <w:proofErr w:type="spellStart"/>
      <w:r w:rsidRPr="00A60366">
        <w:rPr>
          <w:rFonts w:eastAsia="Times New Roman" w:cs="Courier New"/>
          <w:i/>
          <w:sz w:val="22"/>
          <w:szCs w:val="20"/>
        </w:rPr>
        <w:t>Pathogens</w:t>
      </w:r>
      <w:proofErr w:type="spellEnd"/>
      <w:r>
        <w:rPr>
          <w:rFonts w:eastAsia="Times New Roman" w:cs="Courier New"/>
          <w:sz w:val="22"/>
          <w:szCs w:val="20"/>
        </w:rPr>
        <w:t>, 2018)</w:t>
      </w:r>
      <w:r w:rsidRPr="0051072C">
        <w:rPr>
          <w:rFonts w:eastAsia="Times New Roman" w:cs="Courier New"/>
          <w:sz w:val="22"/>
          <w:szCs w:val="20"/>
        </w:rPr>
        <w:t xml:space="preserve">. </w:t>
      </w:r>
      <w:r w:rsidR="009E44D7">
        <w:rPr>
          <w:rFonts w:eastAsia="Times New Roman" w:cs="Courier New"/>
          <w:sz w:val="22"/>
          <w:szCs w:val="20"/>
        </w:rPr>
        <w:t xml:space="preserve">Nos travaux récents (2019 ; </w:t>
      </w:r>
      <w:r w:rsidR="009E44D7" w:rsidRPr="009E44D7">
        <w:rPr>
          <w:rFonts w:eastAsia="Times New Roman" w:cs="Courier New"/>
          <w:i/>
          <w:sz w:val="22"/>
          <w:szCs w:val="20"/>
        </w:rPr>
        <w:t>article en préparation</w:t>
      </w:r>
      <w:r w:rsidR="009E44D7">
        <w:rPr>
          <w:rFonts w:eastAsia="Times New Roman" w:cs="Courier New"/>
          <w:sz w:val="22"/>
          <w:szCs w:val="20"/>
        </w:rPr>
        <w:t xml:space="preserve">) ont permis de définir le </w:t>
      </w:r>
      <w:r w:rsidR="009E44D7">
        <w:rPr>
          <w:rFonts w:eastAsia="Times New Roman" w:cs="Courier New"/>
          <w:sz w:val="22"/>
          <w:szCs w:val="20"/>
        </w:rPr>
        <w:t xml:space="preserve">phénotype et </w:t>
      </w:r>
      <w:r w:rsidR="009E44D7">
        <w:rPr>
          <w:rFonts w:eastAsia="Times New Roman" w:cs="Courier New"/>
          <w:sz w:val="22"/>
          <w:szCs w:val="20"/>
        </w:rPr>
        <w:t xml:space="preserve">le </w:t>
      </w:r>
      <w:r w:rsidR="009E44D7">
        <w:rPr>
          <w:rFonts w:eastAsia="Times New Roman" w:cs="Courier New"/>
          <w:sz w:val="22"/>
          <w:szCs w:val="20"/>
        </w:rPr>
        <w:t>profil d’activation et d’exhaustion post-infection chez les patients transplantés</w:t>
      </w:r>
      <w:r w:rsidR="009E44D7">
        <w:rPr>
          <w:rFonts w:eastAsia="Times New Roman" w:cs="Courier New"/>
          <w:sz w:val="22"/>
          <w:szCs w:val="20"/>
        </w:rPr>
        <w:t xml:space="preserve"> de ces </w:t>
      </w:r>
      <w:r w:rsidR="009E44D7">
        <w:rPr>
          <w:rFonts w:eastAsia="Times New Roman" w:cs="Courier New"/>
          <w:sz w:val="22"/>
          <w:szCs w:val="20"/>
        </w:rPr>
        <w:t>cellules T CD8</w:t>
      </w:r>
      <w:r w:rsidR="009E44D7">
        <w:rPr>
          <w:rFonts w:eastAsia="Times New Roman" w:cs="Courier New"/>
          <w:sz w:val="22"/>
          <w:szCs w:val="20"/>
        </w:rPr>
        <w:t xml:space="preserve"> par cytométrie de flux. </w:t>
      </w:r>
      <w:r w:rsidR="009E44D7" w:rsidRPr="0051072C">
        <w:rPr>
          <w:rFonts w:eastAsia="Times New Roman" w:cs="Courier New"/>
          <w:sz w:val="22"/>
          <w:szCs w:val="20"/>
        </w:rPr>
        <w:t xml:space="preserve"> </w:t>
      </w:r>
      <w:r w:rsidRPr="0051072C">
        <w:rPr>
          <w:rFonts w:eastAsia="Times New Roman" w:cs="Courier New"/>
          <w:sz w:val="22"/>
          <w:szCs w:val="20"/>
        </w:rPr>
        <w:t>Ce projet vise</w:t>
      </w:r>
      <w:r>
        <w:rPr>
          <w:rFonts w:eastAsia="Times New Roman" w:cs="Courier New"/>
          <w:sz w:val="22"/>
          <w:szCs w:val="20"/>
        </w:rPr>
        <w:t xml:space="preserve"> </w:t>
      </w:r>
      <w:r w:rsidR="009E44D7">
        <w:rPr>
          <w:rFonts w:eastAsia="Times New Roman" w:cs="Courier New"/>
          <w:sz w:val="22"/>
          <w:szCs w:val="20"/>
        </w:rPr>
        <w:t xml:space="preserve">à poursuivre et compléter cette caractérisation par une étude </w:t>
      </w:r>
      <w:proofErr w:type="spellStart"/>
      <w:r w:rsidR="009E44D7">
        <w:rPr>
          <w:rFonts w:eastAsia="Times New Roman" w:cs="Courier New"/>
          <w:sz w:val="22"/>
          <w:szCs w:val="20"/>
        </w:rPr>
        <w:t>transcriptomique</w:t>
      </w:r>
      <w:proofErr w:type="spellEnd"/>
      <w:r w:rsidR="007B782C">
        <w:rPr>
          <w:rFonts w:eastAsia="Times New Roman" w:cs="Courier New"/>
          <w:sz w:val="22"/>
          <w:szCs w:val="20"/>
        </w:rPr>
        <w:t xml:space="preserve">. </w:t>
      </w:r>
      <w:r w:rsidR="007B782C" w:rsidRPr="007B782C">
        <w:rPr>
          <w:rFonts w:cs="Times New Roman"/>
          <w:sz w:val="22"/>
          <w:szCs w:val="22"/>
        </w:rPr>
        <w:t xml:space="preserve">L’objectif est double : (1) décrire de façon exhaustive le profil d’expression de cette sous population et la comparer à </w:t>
      </w:r>
      <w:proofErr w:type="spellStart"/>
      <w:r w:rsidR="007B782C" w:rsidRPr="007B782C">
        <w:rPr>
          <w:rFonts w:cs="Times New Roman"/>
          <w:sz w:val="22"/>
          <w:szCs w:val="22"/>
        </w:rPr>
        <w:t>à</w:t>
      </w:r>
      <w:proofErr w:type="spellEnd"/>
      <w:r w:rsidR="007B782C" w:rsidRPr="007B782C">
        <w:rPr>
          <w:rFonts w:cs="Times New Roman"/>
          <w:sz w:val="22"/>
          <w:szCs w:val="22"/>
        </w:rPr>
        <w:t xml:space="preserve"> une population de cellules T CD8 TEMRA anti-HCMV spécifique d’un autre antigène (pp65)</w:t>
      </w:r>
      <w:r w:rsidR="008679F6">
        <w:rPr>
          <w:rFonts w:cs="Times New Roman"/>
          <w:sz w:val="22"/>
          <w:szCs w:val="22"/>
        </w:rPr>
        <w:t xml:space="preserve"> du virus</w:t>
      </w:r>
      <w:r w:rsidR="007B782C" w:rsidRPr="007B782C">
        <w:rPr>
          <w:rFonts w:cs="Times New Roman"/>
          <w:sz w:val="22"/>
          <w:szCs w:val="22"/>
        </w:rPr>
        <w:t xml:space="preserve"> et (2) apporter une première analyse de quantification relative pour un panel de 50 marqueurs caractéristiques des sous populations de T CD8.</w:t>
      </w:r>
      <w:r w:rsidR="000B455C">
        <w:rPr>
          <w:rFonts w:cs="Times New Roman"/>
          <w:sz w:val="22"/>
          <w:szCs w:val="22"/>
        </w:rPr>
        <w:t xml:space="preserve"> </w:t>
      </w:r>
      <w:r w:rsidR="007B782C" w:rsidRPr="007B782C">
        <w:rPr>
          <w:rFonts w:cs="Arial"/>
          <w:sz w:val="22"/>
          <w:szCs w:val="22"/>
        </w:rPr>
        <w:t>Les populations de lymphocytes T CD8 dirigées contre les antigènes UL40 ou pp65 sont des populations peu fréquentes dans le sang.</w:t>
      </w:r>
      <w:r w:rsidR="007B782C" w:rsidRPr="007B782C">
        <w:rPr>
          <w:rFonts w:cs="Arial"/>
          <w:sz w:val="22"/>
          <w:szCs w:val="22"/>
        </w:rPr>
        <w:t xml:space="preserve"> </w:t>
      </w:r>
      <w:r w:rsidR="007B782C" w:rsidRPr="007B782C">
        <w:rPr>
          <w:rFonts w:cs="Arial"/>
          <w:sz w:val="22"/>
          <w:szCs w:val="22"/>
        </w:rPr>
        <w:t>Pour contourner cette difficulté nous allons utiliser des méthodes développées pour les études en cellule unique (</w:t>
      </w:r>
      <w:r w:rsidR="007B782C" w:rsidRPr="007B782C">
        <w:rPr>
          <w:rFonts w:cs="Arial"/>
          <w:i/>
          <w:sz w:val="22"/>
          <w:szCs w:val="22"/>
        </w:rPr>
        <w:t xml:space="preserve">single </w:t>
      </w:r>
      <w:proofErr w:type="spellStart"/>
      <w:r w:rsidR="007B782C" w:rsidRPr="007B782C">
        <w:rPr>
          <w:rFonts w:cs="Arial"/>
          <w:i/>
          <w:sz w:val="22"/>
          <w:szCs w:val="22"/>
        </w:rPr>
        <w:t>cell</w:t>
      </w:r>
      <w:proofErr w:type="spellEnd"/>
      <w:r w:rsidR="007B782C" w:rsidRPr="007B782C">
        <w:rPr>
          <w:rFonts w:cs="Arial"/>
          <w:sz w:val="22"/>
          <w:szCs w:val="22"/>
        </w:rPr>
        <w:t>).</w:t>
      </w:r>
      <w:r w:rsidR="007B782C" w:rsidRPr="007B782C">
        <w:rPr>
          <w:rFonts w:cs="Arial"/>
          <w:sz w:val="22"/>
          <w:szCs w:val="22"/>
        </w:rPr>
        <w:t xml:space="preserve"> L</w:t>
      </w:r>
      <w:r w:rsidR="007B782C" w:rsidRPr="007B782C">
        <w:rPr>
          <w:rFonts w:cs="Arial"/>
          <w:sz w:val="22"/>
          <w:szCs w:val="22"/>
        </w:rPr>
        <w:t>es</w:t>
      </w:r>
      <w:r w:rsidR="007B782C" w:rsidRPr="007B782C">
        <w:rPr>
          <w:rFonts w:cs="Arial"/>
          <w:sz w:val="22"/>
          <w:szCs w:val="22"/>
          <w:vertAlign w:val="subscript"/>
        </w:rPr>
        <w:t xml:space="preserve"> </w:t>
      </w:r>
      <w:r w:rsidR="007B782C" w:rsidRPr="007B782C">
        <w:rPr>
          <w:rFonts w:cs="Arial"/>
          <w:sz w:val="22"/>
          <w:szCs w:val="22"/>
        </w:rPr>
        <w:t xml:space="preserve"> cellules seront triées par cytométrie en flux au moyen de complexes tétramère HLA-E</w:t>
      </w:r>
      <w:r w:rsidR="007B782C" w:rsidRPr="007B782C">
        <w:rPr>
          <w:rFonts w:cs="Arial"/>
          <w:sz w:val="22"/>
          <w:szCs w:val="22"/>
        </w:rPr>
        <w:t xml:space="preserve"> ou A2</w:t>
      </w:r>
      <w:r w:rsidR="007B782C" w:rsidRPr="007B782C">
        <w:rPr>
          <w:rFonts w:cs="Arial"/>
          <w:sz w:val="22"/>
          <w:szCs w:val="22"/>
        </w:rPr>
        <w:t xml:space="preserve">/peptides </w:t>
      </w:r>
      <w:r w:rsidR="007B782C" w:rsidRPr="007B782C">
        <w:rPr>
          <w:rFonts w:cs="Times New Roman"/>
          <w:bCs/>
          <w:sz w:val="22"/>
          <w:szCs w:val="22"/>
        </w:rPr>
        <w:t>pour une analyse par l</w:t>
      </w:r>
      <w:r w:rsidR="007B782C">
        <w:rPr>
          <w:rFonts w:cs="Times New Roman"/>
          <w:bCs/>
          <w:sz w:val="22"/>
          <w:szCs w:val="22"/>
        </w:rPr>
        <w:t xml:space="preserve">a technique de Single </w:t>
      </w:r>
      <w:proofErr w:type="spellStart"/>
      <w:r w:rsidR="007B782C">
        <w:rPr>
          <w:rFonts w:cs="Times New Roman"/>
          <w:bCs/>
          <w:sz w:val="22"/>
          <w:szCs w:val="22"/>
        </w:rPr>
        <w:t>cell</w:t>
      </w:r>
      <w:proofErr w:type="spellEnd"/>
      <w:r w:rsidR="007B782C">
        <w:rPr>
          <w:rFonts w:cs="Times New Roman"/>
          <w:bCs/>
          <w:sz w:val="22"/>
          <w:szCs w:val="22"/>
        </w:rPr>
        <w:t xml:space="preserve"> </w:t>
      </w:r>
      <w:proofErr w:type="spellStart"/>
      <w:r w:rsidR="007B782C">
        <w:rPr>
          <w:rFonts w:cs="Times New Roman"/>
          <w:bCs/>
          <w:sz w:val="22"/>
          <w:szCs w:val="22"/>
        </w:rPr>
        <w:t>RNAS</w:t>
      </w:r>
      <w:r w:rsidR="007B782C" w:rsidRPr="007B782C">
        <w:rPr>
          <w:rFonts w:cs="Times New Roman"/>
          <w:bCs/>
          <w:sz w:val="22"/>
          <w:szCs w:val="22"/>
        </w:rPr>
        <w:t>eq</w:t>
      </w:r>
      <w:proofErr w:type="spellEnd"/>
      <w:r w:rsidR="007B782C" w:rsidRPr="007B782C">
        <w:rPr>
          <w:rFonts w:cs="Times New Roman"/>
          <w:bCs/>
          <w:sz w:val="22"/>
          <w:szCs w:val="22"/>
        </w:rPr>
        <w:t xml:space="preserve"> qui permet une description exhaustive et </w:t>
      </w:r>
      <w:r w:rsidR="007B782C">
        <w:rPr>
          <w:rFonts w:cs="Times New Roman"/>
          <w:bCs/>
          <w:sz w:val="22"/>
          <w:szCs w:val="22"/>
        </w:rPr>
        <w:t>quantitative</w:t>
      </w:r>
      <w:r w:rsidR="007B782C" w:rsidRPr="007B782C">
        <w:rPr>
          <w:rFonts w:cs="Times New Roman"/>
          <w:bCs/>
          <w:sz w:val="22"/>
          <w:szCs w:val="22"/>
        </w:rPr>
        <w:t xml:space="preserve"> du </w:t>
      </w:r>
      <w:proofErr w:type="spellStart"/>
      <w:r w:rsidR="007B782C" w:rsidRPr="007B782C">
        <w:rPr>
          <w:rFonts w:cs="Times New Roman"/>
          <w:bCs/>
          <w:sz w:val="22"/>
          <w:szCs w:val="22"/>
        </w:rPr>
        <w:t>transcriptome</w:t>
      </w:r>
      <w:proofErr w:type="spellEnd"/>
      <w:r w:rsidR="007B782C" w:rsidRPr="007B782C">
        <w:rPr>
          <w:rFonts w:cs="Times New Roman"/>
          <w:bCs/>
          <w:sz w:val="22"/>
          <w:szCs w:val="22"/>
        </w:rPr>
        <w:t xml:space="preserve">. </w:t>
      </w:r>
      <w:r w:rsidR="007B782C" w:rsidRPr="007B782C">
        <w:rPr>
          <w:rFonts w:cs="Arial"/>
          <w:sz w:val="22"/>
          <w:szCs w:val="22"/>
        </w:rPr>
        <w:t xml:space="preserve">De façon complémentaire </w:t>
      </w:r>
      <w:r w:rsidR="00D334AA">
        <w:rPr>
          <w:rFonts w:cs="Arial"/>
          <w:sz w:val="22"/>
          <w:szCs w:val="22"/>
        </w:rPr>
        <w:t xml:space="preserve">nous </w:t>
      </w:r>
      <w:r w:rsidR="007B782C" w:rsidRPr="007B782C">
        <w:rPr>
          <w:rFonts w:cs="Arial"/>
          <w:sz w:val="22"/>
          <w:szCs w:val="22"/>
        </w:rPr>
        <w:t>utiliser</w:t>
      </w:r>
      <w:r w:rsidR="00D334AA">
        <w:rPr>
          <w:rFonts w:cs="Arial"/>
          <w:sz w:val="22"/>
          <w:szCs w:val="22"/>
        </w:rPr>
        <w:t>ons</w:t>
      </w:r>
      <w:r w:rsidR="007B782C" w:rsidRPr="007B782C">
        <w:rPr>
          <w:rFonts w:cs="Arial"/>
          <w:sz w:val="22"/>
          <w:szCs w:val="22"/>
        </w:rPr>
        <w:t xml:space="preserve"> la plateforme de </w:t>
      </w:r>
      <w:proofErr w:type="spellStart"/>
      <w:r w:rsidR="007B782C" w:rsidRPr="007B782C">
        <w:rPr>
          <w:rFonts w:cs="Arial"/>
          <w:sz w:val="22"/>
          <w:szCs w:val="22"/>
        </w:rPr>
        <w:t>microfluidique</w:t>
      </w:r>
      <w:proofErr w:type="spellEnd"/>
      <w:r w:rsidR="007B782C" w:rsidRPr="007B782C">
        <w:rPr>
          <w:rFonts w:cs="Arial"/>
          <w:sz w:val="22"/>
          <w:szCs w:val="22"/>
        </w:rPr>
        <w:t xml:space="preserve"> C1 pour minimiser les quantités de matériel et automatiser le traitement des échantillons associée au </w:t>
      </w:r>
      <w:proofErr w:type="spellStart"/>
      <w:r w:rsidR="007B782C" w:rsidRPr="007B782C">
        <w:rPr>
          <w:rFonts w:cs="Arial"/>
          <w:sz w:val="22"/>
          <w:szCs w:val="22"/>
        </w:rPr>
        <w:t>Biomark</w:t>
      </w:r>
      <w:proofErr w:type="spellEnd"/>
      <w:r w:rsidR="007B782C" w:rsidRPr="007B782C">
        <w:rPr>
          <w:rFonts w:cs="Arial"/>
          <w:sz w:val="22"/>
          <w:szCs w:val="22"/>
        </w:rPr>
        <w:t xml:space="preserve"> (</w:t>
      </w:r>
      <w:proofErr w:type="spellStart"/>
      <w:r w:rsidR="007B782C" w:rsidRPr="007B782C">
        <w:rPr>
          <w:rFonts w:cs="Arial"/>
          <w:sz w:val="22"/>
          <w:szCs w:val="22"/>
        </w:rPr>
        <w:t>F</w:t>
      </w:r>
      <w:r w:rsidR="000B455C">
        <w:rPr>
          <w:rFonts w:cs="Arial"/>
          <w:sz w:val="22"/>
          <w:szCs w:val="22"/>
        </w:rPr>
        <w:t>l</w:t>
      </w:r>
      <w:r w:rsidR="007B782C" w:rsidRPr="007B782C">
        <w:rPr>
          <w:rFonts w:cs="Arial"/>
          <w:sz w:val="22"/>
          <w:szCs w:val="22"/>
        </w:rPr>
        <w:t>uidigm</w:t>
      </w:r>
      <w:proofErr w:type="spellEnd"/>
      <w:r w:rsidR="007B782C" w:rsidRPr="007B782C">
        <w:rPr>
          <w:rFonts w:cs="Arial"/>
          <w:sz w:val="22"/>
          <w:szCs w:val="22"/>
        </w:rPr>
        <w:t xml:space="preserve">) </w:t>
      </w:r>
      <w:r w:rsidR="008679F6">
        <w:rPr>
          <w:rFonts w:cs="Arial"/>
          <w:sz w:val="22"/>
          <w:szCs w:val="22"/>
        </w:rPr>
        <w:t>pour la réalisation de Q</w:t>
      </w:r>
      <w:r w:rsidR="007B782C" w:rsidRPr="007B782C">
        <w:rPr>
          <w:rFonts w:cs="Arial"/>
          <w:sz w:val="22"/>
          <w:szCs w:val="22"/>
        </w:rPr>
        <w:t xml:space="preserve">PCR.  Les expériences de QPCR seront réalisées à Rennes sur la plateforme de génomique </w:t>
      </w:r>
      <w:r w:rsidR="008679F6">
        <w:rPr>
          <w:rFonts w:cs="Arial"/>
          <w:sz w:val="22"/>
          <w:szCs w:val="22"/>
        </w:rPr>
        <w:t>(</w:t>
      </w:r>
      <w:r w:rsidR="007B782C" w:rsidRPr="007B782C">
        <w:rPr>
          <w:rFonts w:cs="Arial"/>
          <w:sz w:val="22"/>
          <w:szCs w:val="22"/>
        </w:rPr>
        <w:t>en collaboration avec le Pr. Karine Tarte)</w:t>
      </w:r>
      <w:r w:rsidR="008679F6">
        <w:rPr>
          <w:rFonts w:cs="Arial"/>
          <w:sz w:val="22"/>
          <w:szCs w:val="22"/>
        </w:rPr>
        <w:t>.</w:t>
      </w:r>
    </w:p>
    <w:p w14:paraId="21963A2A" w14:textId="32CEC009" w:rsidR="00C86DAA" w:rsidRPr="00F94F8E" w:rsidRDefault="008679F6" w:rsidP="00F94F8E">
      <w:pPr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>L’analyse des données</w:t>
      </w:r>
      <w:r w:rsidR="00D334AA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utilisera la </w:t>
      </w:r>
      <w:proofErr w:type="spellStart"/>
      <w:r>
        <w:rPr>
          <w:rFonts w:cs="Arial"/>
          <w:sz w:val="22"/>
          <w:szCs w:val="22"/>
        </w:rPr>
        <w:t>bioinformatique</w:t>
      </w:r>
      <w:proofErr w:type="spellEnd"/>
      <w:r>
        <w:rPr>
          <w:rFonts w:cs="Arial"/>
          <w:sz w:val="22"/>
          <w:szCs w:val="22"/>
        </w:rPr>
        <w:t xml:space="preserve">. </w:t>
      </w:r>
      <w:r w:rsidR="00D334AA">
        <w:rPr>
          <w:rFonts w:cs="Arial"/>
          <w:sz w:val="22"/>
          <w:szCs w:val="22"/>
        </w:rPr>
        <w:t>L’objectif ultime du projet est d’</w:t>
      </w:r>
      <w:r w:rsidR="00F07446" w:rsidRPr="007B782C">
        <w:rPr>
          <w:rFonts w:eastAsia="Times New Roman" w:cs="Courier New"/>
          <w:sz w:val="22"/>
          <w:szCs w:val="22"/>
        </w:rPr>
        <w:t>identifier de nouveaux marqueurs fiables et spécifiques pour la détection de routine de cette population de cellules T CD8 dans des échantillons de sang.</w:t>
      </w:r>
    </w:p>
    <w:p w14:paraId="1B422E68" w14:textId="77777777" w:rsidR="00C86DAA" w:rsidRDefault="00C86DAA" w:rsidP="002D3495"/>
    <w:p w14:paraId="54FB1AC1" w14:textId="77777777" w:rsidR="00C86DAA" w:rsidRDefault="00C86DAA" w:rsidP="002D3495"/>
    <w:p w14:paraId="403E4930" w14:textId="77777777" w:rsidR="00C86DAA" w:rsidRDefault="00C86DAA" w:rsidP="002D3495"/>
    <w:p w14:paraId="11D95497" w14:textId="77777777" w:rsidR="00C86DAA" w:rsidRDefault="00C86DAA" w:rsidP="002D3495"/>
    <w:p w14:paraId="598EECDC" w14:textId="77777777" w:rsidR="00C86DAA" w:rsidRDefault="00C86DAA" w:rsidP="002D3495"/>
    <w:p w14:paraId="3E5B252C" w14:textId="4DE7D9F2" w:rsidR="002D3495" w:rsidRDefault="002D3495" w:rsidP="002D3495">
      <w:bookmarkStart w:id="0" w:name="_GoBack"/>
      <w:bookmarkEnd w:id="0"/>
    </w:p>
    <w:sectPr w:rsidR="002D3495" w:rsidSect="00C2459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185"/>
    <w:rsid w:val="00001C43"/>
    <w:rsid w:val="00003B1A"/>
    <w:rsid w:val="000B455C"/>
    <w:rsid w:val="00156F68"/>
    <w:rsid w:val="002D3495"/>
    <w:rsid w:val="002D494C"/>
    <w:rsid w:val="003E637E"/>
    <w:rsid w:val="004249B1"/>
    <w:rsid w:val="0043089F"/>
    <w:rsid w:val="00440A12"/>
    <w:rsid w:val="004A649B"/>
    <w:rsid w:val="004E6185"/>
    <w:rsid w:val="005302CE"/>
    <w:rsid w:val="00691D58"/>
    <w:rsid w:val="00693758"/>
    <w:rsid w:val="006F5B5A"/>
    <w:rsid w:val="00716218"/>
    <w:rsid w:val="00745A3E"/>
    <w:rsid w:val="007B782C"/>
    <w:rsid w:val="008679F6"/>
    <w:rsid w:val="00950741"/>
    <w:rsid w:val="009E44D7"/>
    <w:rsid w:val="00B76DE4"/>
    <w:rsid w:val="00C86DAA"/>
    <w:rsid w:val="00D069E3"/>
    <w:rsid w:val="00D334AA"/>
    <w:rsid w:val="00F07446"/>
    <w:rsid w:val="00F94F8E"/>
    <w:rsid w:val="00FC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BA858"/>
  <w15:chartTrackingRefBased/>
  <w15:docId w15:val="{DDCED7E5-1492-7C4F-B036-2753103B3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495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z-Basduformulaire">
    <w:name w:val="HTML Bottom of Form"/>
    <w:basedOn w:val="Normal"/>
    <w:next w:val="Normal"/>
    <w:link w:val="z-BasduformulaireCar"/>
    <w:hidden/>
    <w:uiPriority w:val="99"/>
    <w:unhideWhenUsed/>
    <w:rsid w:val="002D349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rsid w:val="002D3495"/>
    <w:rPr>
      <w:rFonts w:ascii="Arial" w:eastAsiaTheme="minorEastAsia" w:hAnsi="Arial" w:cs="Arial"/>
      <w:vanish/>
      <w:sz w:val="16"/>
      <w:szCs w:val="16"/>
      <w:lang w:eastAsia="fr-FR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unhideWhenUsed/>
    <w:rsid w:val="002D349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rsid w:val="002D3495"/>
    <w:rPr>
      <w:rFonts w:ascii="Arial" w:eastAsiaTheme="minorEastAsia" w:hAnsi="Arial" w:cs="Arial"/>
      <w:vanish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0C058C1-D23B-4053-9777-838A929EF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3376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Béa</cp:lastModifiedBy>
  <cp:revision>2</cp:revision>
  <dcterms:created xsi:type="dcterms:W3CDTF">2019-06-13T13:37:00Z</dcterms:created>
  <dcterms:modified xsi:type="dcterms:W3CDTF">2019-06-13T13:37:00Z</dcterms:modified>
  <cp:category/>
</cp:coreProperties>
</file>