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4E" w:rsidRPr="00701DF6" w:rsidRDefault="00EB38BA" w:rsidP="00EB38BA">
      <w:pPr>
        <w:pStyle w:val="Titre"/>
        <w:spacing w:after="120"/>
        <w:contextualSpacing w:val="0"/>
        <w:jc w:val="center"/>
        <w:rPr>
          <w:rFonts w:ascii="Arial" w:hAnsi="Arial" w:cs="Arial"/>
          <w:sz w:val="32"/>
        </w:rPr>
      </w:pPr>
      <w:r w:rsidRPr="00701DF6">
        <w:rPr>
          <w:rFonts w:ascii="Arial" w:hAnsi="Arial" w:cs="Arial"/>
          <w:sz w:val="32"/>
        </w:rPr>
        <w:t>Porter un regard critique sur une liste d’acquis d’apprentissage visés par un programme de formation :</w:t>
      </w:r>
    </w:p>
    <w:p w:rsidR="00EB38BA" w:rsidRPr="00130565" w:rsidRDefault="00EB38BA" w:rsidP="00EB38BA">
      <w:pPr>
        <w:pStyle w:val="Titre"/>
        <w:contextualSpacing w:val="0"/>
        <w:jc w:val="center"/>
        <w:rPr>
          <w:sz w:val="40"/>
        </w:rPr>
      </w:pPr>
      <w:r w:rsidRPr="00130565">
        <w:rPr>
          <w:rFonts w:ascii="Arial" w:hAnsi="Arial" w:cs="Arial"/>
          <w:sz w:val="36"/>
        </w:rPr>
        <w:t>Une grille critériée</w:t>
      </w:r>
    </w:p>
    <w:p w:rsidR="00EB38BA" w:rsidRDefault="00EB38BA" w:rsidP="00EB38BA">
      <w:pPr>
        <w:pStyle w:val="Bulleted"/>
        <w:jc w:val="both"/>
      </w:pPr>
      <w:r>
        <w:t xml:space="preserve">Que ce soit lors de l’examen des acquis d’apprentissage </w:t>
      </w:r>
      <w:r w:rsidRPr="003141E8">
        <w:rPr>
          <w:i/>
        </w:rPr>
        <w:t>(« learning outcomes »)</w:t>
      </w:r>
      <w:r w:rsidR="003C323D">
        <w:t xml:space="preserve"> visés par (une partie d’) </w:t>
      </w:r>
      <w:r>
        <w:t xml:space="preserve">un programme de formation ou lors de la construction de la liste de ces acquis, il est utile de pouvoir formuler un diagnostic </w:t>
      </w:r>
      <w:r w:rsidR="00610C17">
        <w:t xml:space="preserve">« objectif et objectivé » </w:t>
      </w:r>
      <w:r w:rsidR="00133091">
        <w:t xml:space="preserve"> </w:t>
      </w:r>
      <w:r>
        <w:t xml:space="preserve">afin de </w:t>
      </w:r>
      <w:r w:rsidR="00610C17">
        <w:t xml:space="preserve">s’assurer du niveau d’aboutissement </w:t>
      </w:r>
      <w:r w:rsidR="00133091">
        <w:t>de la liste d’</w:t>
      </w:r>
      <w:r w:rsidR="001B7511">
        <w:t>acquis et de déc</w:t>
      </w:r>
      <w:r w:rsidR="00610C17">
        <w:t>ider d’</w:t>
      </w:r>
      <w:r w:rsidR="001B7511">
        <w:t>éventuels points d’amélioration.</w:t>
      </w:r>
    </w:p>
    <w:p w:rsidR="002702C8" w:rsidRDefault="002702C8" w:rsidP="00EB38BA">
      <w:pPr>
        <w:pStyle w:val="Bulleted"/>
        <w:jc w:val="both"/>
      </w:pPr>
      <w:r>
        <w:t xml:space="preserve">La grille proposée ici </w:t>
      </w:r>
      <w:r w:rsidR="00644A0F">
        <w:t xml:space="preserve">est </w:t>
      </w:r>
      <w:r w:rsidR="00FF2AD6">
        <w:t xml:space="preserve">très </w:t>
      </w:r>
      <w:r w:rsidR="00644A0F">
        <w:t>largement inspirée d’une grille</w:t>
      </w:r>
      <w:r w:rsidR="00CF24E6">
        <w:rPr>
          <w:rStyle w:val="Appelnotedebasdep"/>
        </w:rPr>
        <w:footnoteReference w:id="1"/>
      </w:r>
      <w:r w:rsidR="00CF24E6">
        <w:t xml:space="preserve"> </w:t>
      </w:r>
      <w:r w:rsidR="00644A0F">
        <w:t xml:space="preserve"> utilisée par un grand nombre d’universités américaines</w:t>
      </w:r>
      <w:r w:rsidR="00610C17">
        <w:t xml:space="preserve"> (Berkeley, </w:t>
      </w:r>
      <w:r w:rsidR="00CF24E6">
        <w:t xml:space="preserve">Standford, </w:t>
      </w:r>
      <w:r w:rsidR="00610C17">
        <w:t>Washington State University, …)</w:t>
      </w:r>
      <w:r w:rsidR="00CF24E6">
        <w:rPr>
          <w:rStyle w:val="Appelnotedebasdep"/>
        </w:rPr>
        <w:footnoteReference w:id="2"/>
      </w:r>
      <w:r w:rsidR="00644A0F">
        <w:t xml:space="preserve">. </w:t>
      </w:r>
      <w:r w:rsidR="00610C17">
        <w:tab/>
      </w:r>
      <w:r w:rsidR="00610C17">
        <w:br/>
      </w:r>
      <w:r w:rsidR="00644A0F">
        <w:t xml:space="preserve">Elle </w:t>
      </w:r>
      <w:r>
        <w:t xml:space="preserve">présente un certain nombre de </w:t>
      </w:r>
      <w:r w:rsidRPr="00FC4795">
        <w:rPr>
          <w:b/>
        </w:rPr>
        <w:t>critères</w:t>
      </w:r>
      <w:r>
        <w:t xml:space="preserve"> que l’on peut prendre en compte lors de l’analyse d’une liste d’acquis d’apprentissage. </w:t>
      </w:r>
      <w:r w:rsidR="00610C17">
        <w:tab/>
      </w:r>
      <w:r w:rsidR="00610C17">
        <w:br/>
      </w:r>
      <w:r>
        <w:t xml:space="preserve">Pour chaque critère, elle distingue </w:t>
      </w:r>
      <w:r w:rsidRPr="00FC4795">
        <w:rPr>
          <w:b/>
        </w:rPr>
        <w:t xml:space="preserve">quatre niveaux </w:t>
      </w:r>
      <w:r w:rsidR="00610C17">
        <w:rPr>
          <w:b/>
        </w:rPr>
        <w:t xml:space="preserve">de perfectionnement : </w:t>
      </w:r>
      <w:r w:rsidR="00610C17">
        <w:t>d’un premier niveau, dit</w:t>
      </w:r>
      <w:r w:rsidR="00EE451A">
        <w:t xml:space="preserve"> </w:t>
      </w:r>
      <w:r w:rsidR="00610C17">
        <w:t>« initial »</w:t>
      </w:r>
      <w:r>
        <w:t xml:space="preserve"> au plus élevé</w:t>
      </w:r>
      <w:r w:rsidR="00610C17">
        <w:t xml:space="preserve"> dit « abouti »</w:t>
      </w:r>
      <w:r>
        <w:t xml:space="preserve">. </w:t>
      </w:r>
      <w:r w:rsidR="00610C17">
        <w:tab/>
      </w:r>
      <w:r w:rsidR="00610C17">
        <w:br/>
      </w:r>
      <w:r>
        <w:t>Chacun de ces niveaux est d</w:t>
      </w:r>
      <w:r w:rsidR="00610C17">
        <w:t>écrit de manière à permettre de situer le stade de d’aboutissement de la liste d’acquis d’apprentissage.</w:t>
      </w:r>
    </w:p>
    <w:p w:rsidR="002702C8" w:rsidRDefault="002702C8" w:rsidP="00EB38BA">
      <w:pPr>
        <w:pStyle w:val="Bulleted"/>
        <w:jc w:val="both"/>
      </w:pPr>
      <w:r>
        <w:t xml:space="preserve">Pour chaque critère retenu, des </w:t>
      </w:r>
      <w:r w:rsidRPr="00FC4795">
        <w:rPr>
          <w:b/>
        </w:rPr>
        <w:t>questions</w:t>
      </w:r>
      <w:r>
        <w:t xml:space="preserve"> sont proposées afin de rassembler les informations qui permettront de décider à quel niveau de qualité la liste d’acquis d’apprentissage se situe pour le critère en question.</w:t>
      </w:r>
    </w:p>
    <w:p w:rsidR="00FA44A8" w:rsidRDefault="00FA44A8" w:rsidP="00EB38BA">
      <w:pPr>
        <w:pStyle w:val="Bulleted"/>
        <w:jc w:val="both"/>
      </w:pPr>
      <w:r>
        <w:t>L’utilisation de la grille se fait en parcour</w:t>
      </w:r>
      <w:r w:rsidR="00610C17">
        <w:t>ant chacun des critères retenus et</w:t>
      </w:r>
      <w:r>
        <w:t xml:space="preserve"> en </w:t>
      </w:r>
      <w:r w:rsidR="0083742E">
        <w:t>cherchant les réponses</w:t>
      </w:r>
      <w:r>
        <w:t xml:space="preserve"> aux questions associées </w:t>
      </w:r>
      <w:r w:rsidR="00610C17">
        <w:t xml:space="preserve">en vue de formuler </w:t>
      </w:r>
      <w:r>
        <w:t xml:space="preserve">un </w:t>
      </w:r>
      <w:r w:rsidRPr="00FF2AD6">
        <w:rPr>
          <w:b/>
        </w:rPr>
        <w:t>diagnostic</w:t>
      </w:r>
      <w:r>
        <w:t>.</w:t>
      </w:r>
    </w:p>
    <w:p w:rsidR="00FA44A8" w:rsidRDefault="00FA44A8" w:rsidP="00EB38BA">
      <w:pPr>
        <w:pStyle w:val="Bulleted"/>
        <w:jc w:val="both"/>
      </w:pPr>
      <w:r>
        <w:t xml:space="preserve">Une fois le diagnostic global ainsi construit, l’attention se portera évidemment sur les critères </w:t>
      </w:r>
      <w:r w:rsidR="00610C17">
        <w:t>que l’on veut faire évoluer : c</w:t>
      </w:r>
      <w:r w:rsidR="007A36CF">
        <w:t xml:space="preserve">ela permet de </w:t>
      </w:r>
      <w:r w:rsidR="00610C17">
        <w:t>se donner un pla</w:t>
      </w:r>
      <w:r w:rsidR="00CF24E6">
        <w:t>n</w:t>
      </w:r>
      <w:r w:rsidR="00610C17">
        <w:t xml:space="preserve"> de révision et d’évolution de</w:t>
      </w:r>
      <w:r w:rsidR="007A36CF">
        <w:t xml:space="preserve"> la liste </w:t>
      </w:r>
      <w:r w:rsidR="00EF5812">
        <w:t xml:space="preserve">des acquis d’apprentissage visés </w:t>
      </w:r>
      <w:r w:rsidR="007A36CF">
        <w:t>et d’en faire graduellement progresser la qualité.</w:t>
      </w:r>
    </w:p>
    <w:p w:rsidR="00EE4A20" w:rsidRDefault="00EE4A20" w:rsidP="00EE4A20">
      <w:pPr>
        <w:pStyle w:val="Bulleted"/>
        <w:numPr>
          <w:ilvl w:val="0"/>
          <w:numId w:val="0"/>
        </w:numPr>
        <w:ind w:left="425" w:hanging="357"/>
        <w:jc w:val="both"/>
      </w:pPr>
    </w:p>
    <w:p w:rsidR="00DD7CF2" w:rsidRPr="00DD7CF2" w:rsidRDefault="00DD7CF2" w:rsidP="00EE4A20">
      <w:pPr>
        <w:pStyle w:val="Bulleted"/>
        <w:numPr>
          <w:ilvl w:val="0"/>
          <w:numId w:val="0"/>
        </w:numPr>
        <w:ind w:left="425" w:hanging="357"/>
        <w:jc w:val="both"/>
      </w:pPr>
      <w:r w:rsidRPr="00DD7CF2">
        <w:t xml:space="preserve">La grille se structure comme suit : </w:t>
      </w:r>
    </w:p>
    <w:p w:rsidR="00DD7CF2" w:rsidRPr="00DD7CF2" w:rsidRDefault="00DD7CF2" w:rsidP="00EE4A20">
      <w:pPr>
        <w:pStyle w:val="Bulleted"/>
        <w:numPr>
          <w:ilvl w:val="0"/>
          <w:numId w:val="0"/>
        </w:numPr>
        <w:ind w:left="425" w:hanging="357"/>
        <w:jc w:val="both"/>
        <w:rPr>
          <w:b/>
          <w:u w:val="single"/>
        </w:rPr>
      </w:pPr>
      <w:r w:rsidRPr="00DD7CF2">
        <w:rPr>
          <w:b/>
          <w:u w:val="single"/>
        </w:rPr>
        <w:t>Aspects déclaratifs (liste</w:t>
      </w:r>
      <w:r>
        <w:rPr>
          <w:b/>
          <w:u w:val="single"/>
        </w:rPr>
        <w:t xml:space="preserve"> des acquis</w:t>
      </w:r>
      <w:r w:rsidRPr="00DD7CF2">
        <w:rPr>
          <w:b/>
          <w:u w:val="single"/>
        </w:rPr>
        <w:t xml:space="preserve">) </w:t>
      </w:r>
    </w:p>
    <w:p w:rsidR="00EE4A20" w:rsidRDefault="00EE4A20" w:rsidP="00DD7CF2">
      <w:pPr>
        <w:pStyle w:val="Bulleted"/>
        <w:numPr>
          <w:ilvl w:val="0"/>
          <w:numId w:val="3"/>
        </w:numPr>
        <w:jc w:val="both"/>
        <w:rPr>
          <w:b/>
          <w:sz w:val="22"/>
        </w:rPr>
      </w:pPr>
      <w:r w:rsidRPr="00513948">
        <w:rPr>
          <w:b/>
        </w:rPr>
        <w:t>Critère</w:t>
      </w:r>
      <w:r>
        <w:rPr>
          <w:b/>
        </w:rPr>
        <w:t xml:space="preserve"> 1</w:t>
      </w:r>
      <w:r w:rsidRPr="00513948">
        <w:rPr>
          <w:b/>
        </w:rPr>
        <w:t> :</w:t>
      </w:r>
      <w:r>
        <w:rPr>
          <w:b/>
        </w:rPr>
        <w:t xml:space="preserve"> </w:t>
      </w:r>
      <w:r w:rsidRPr="00A227C2">
        <w:rPr>
          <w:b/>
          <w:sz w:val="22"/>
        </w:rPr>
        <w:t xml:space="preserve">Caractéristiques </w:t>
      </w:r>
      <w:r>
        <w:rPr>
          <w:b/>
          <w:sz w:val="22"/>
        </w:rPr>
        <w:t xml:space="preserve">globales </w:t>
      </w:r>
      <w:r w:rsidRPr="00A227C2">
        <w:rPr>
          <w:b/>
          <w:sz w:val="22"/>
        </w:rPr>
        <w:t>de la liste d’acquis d’apprentissage visés</w:t>
      </w:r>
    </w:p>
    <w:p w:rsidR="00EE4A20" w:rsidRDefault="00EE4A20" w:rsidP="00DD7CF2">
      <w:pPr>
        <w:pStyle w:val="Bulleted"/>
        <w:numPr>
          <w:ilvl w:val="0"/>
          <w:numId w:val="3"/>
        </w:numPr>
        <w:jc w:val="both"/>
        <w:rPr>
          <w:b/>
        </w:rPr>
      </w:pPr>
      <w:r w:rsidRPr="00513948">
        <w:rPr>
          <w:b/>
        </w:rPr>
        <w:t>Critère</w:t>
      </w:r>
      <w:r>
        <w:rPr>
          <w:b/>
        </w:rPr>
        <w:t xml:space="preserve"> 2</w:t>
      </w:r>
      <w:r w:rsidRPr="00513948">
        <w:rPr>
          <w:b/>
        </w:rPr>
        <w:t> :</w:t>
      </w:r>
      <w:r>
        <w:rPr>
          <w:b/>
        </w:rPr>
        <w:t xml:space="preserve"> </w:t>
      </w:r>
      <w:r>
        <w:rPr>
          <w:b/>
          <w:sz w:val="22"/>
        </w:rPr>
        <w:t xml:space="preserve">Caractère observable et évaluable des </w:t>
      </w:r>
      <w:r w:rsidRPr="00A227C2">
        <w:rPr>
          <w:b/>
          <w:sz w:val="22"/>
        </w:rPr>
        <w:t>acquis d’apprentissage visés</w:t>
      </w:r>
      <w:r w:rsidRPr="00513948">
        <w:rPr>
          <w:b/>
        </w:rPr>
        <w:t xml:space="preserve"> </w:t>
      </w:r>
    </w:p>
    <w:p w:rsidR="00DD7CF2" w:rsidRPr="00DD7CF2" w:rsidRDefault="00DD7CF2" w:rsidP="00DD7CF2">
      <w:pPr>
        <w:pStyle w:val="Bulleted"/>
        <w:numPr>
          <w:ilvl w:val="0"/>
          <w:numId w:val="0"/>
        </w:numPr>
        <w:ind w:left="425" w:hanging="357"/>
        <w:jc w:val="both"/>
        <w:rPr>
          <w:b/>
          <w:u w:val="single"/>
        </w:rPr>
      </w:pPr>
      <w:r w:rsidRPr="00DD7CF2">
        <w:rPr>
          <w:b/>
          <w:u w:val="single"/>
        </w:rPr>
        <w:t>Alignement</w:t>
      </w:r>
    </w:p>
    <w:p w:rsidR="00EE4A20" w:rsidRDefault="00EE4A20" w:rsidP="00DD7CF2">
      <w:pPr>
        <w:pStyle w:val="Bulleted"/>
        <w:numPr>
          <w:ilvl w:val="0"/>
          <w:numId w:val="4"/>
        </w:numPr>
        <w:jc w:val="both"/>
        <w:rPr>
          <w:b/>
          <w:sz w:val="22"/>
        </w:rPr>
      </w:pPr>
      <w:r w:rsidRPr="00513948">
        <w:rPr>
          <w:b/>
        </w:rPr>
        <w:t>Critère</w:t>
      </w:r>
      <w:r>
        <w:rPr>
          <w:b/>
        </w:rPr>
        <w:t xml:space="preserve"> 3</w:t>
      </w:r>
      <w:r w:rsidRPr="00513948">
        <w:rPr>
          <w:b/>
        </w:rPr>
        <w:t> :</w:t>
      </w:r>
      <w:r>
        <w:rPr>
          <w:b/>
        </w:rPr>
        <w:t xml:space="preserve"> </w:t>
      </w:r>
      <w:r w:rsidRPr="00A227C2">
        <w:rPr>
          <w:b/>
          <w:sz w:val="22"/>
        </w:rPr>
        <w:t xml:space="preserve">Cohérence entre le contenu du </w:t>
      </w:r>
      <w:r>
        <w:rPr>
          <w:b/>
          <w:sz w:val="22"/>
        </w:rPr>
        <w:t>programme</w:t>
      </w:r>
      <w:r w:rsidRPr="00A227C2">
        <w:rPr>
          <w:b/>
          <w:sz w:val="22"/>
        </w:rPr>
        <w:t xml:space="preserve"> et les acquis d’apprentissage visés</w:t>
      </w:r>
      <w:r>
        <w:rPr>
          <w:b/>
          <w:sz w:val="22"/>
        </w:rPr>
        <w:t xml:space="preserve"> (« alignement »)</w:t>
      </w:r>
    </w:p>
    <w:p w:rsidR="00EE4A20" w:rsidRDefault="00EE4A20" w:rsidP="00DD7CF2">
      <w:pPr>
        <w:pStyle w:val="Bulleted"/>
        <w:numPr>
          <w:ilvl w:val="0"/>
          <w:numId w:val="4"/>
        </w:numPr>
        <w:jc w:val="both"/>
        <w:rPr>
          <w:b/>
          <w:sz w:val="22"/>
        </w:rPr>
      </w:pPr>
      <w:r w:rsidRPr="00513948">
        <w:rPr>
          <w:b/>
        </w:rPr>
        <w:t>Critère</w:t>
      </w:r>
      <w:r>
        <w:rPr>
          <w:b/>
        </w:rPr>
        <w:t xml:space="preserve"> 4</w:t>
      </w:r>
      <w:r w:rsidRPr="00513948">
        <w:rPr>
          <w:b/>
        </w:rPr>
        <w:t> :</w:t>
      </w:r>
      <w:r>
        <w:rPr>
          <w:b/>
        </w:rPr>
        <w:t xml:space="preserve"> </w:t>
      </w:r>
      <w:r>
        <w:rPr>
          <w:b/>
          <w:sz w:val="22"/>
        </w:rPr>
        <w:t>A</w:t>
      </w:r>
      <w:r w:rsidRPr="00A227C2">
        <w:rPr>
          <w:b/>
          <w:sz w:val="22"/>
        </w:rPr>
        <w:t>tteinte de</w:t>
      </w:r>
      <w:r>
        <w:rPr>
          <w:b/>
          <w:sz w:val="22"/>
        </w:rPr>
        <w:t xml:space="preserve">s </w:t>
      </w:r>
      <w:r w:rsidRPr="00A227C2">
        <w:rPr>
          <w:b/>
          <w:sz w:val="22"/>
        </w:rPr>
        <w:t xml:space="preserve"> acquis d’apprentissage visés</w:t>
      </w:r>
      <w:r>
        <w:rPr>
          <w:b/>
          <w:sz w:val="22"/>
        </w:rPr>
        <w:t xml:space="preserve"> (« alignement » et planification)</w:t>
      </w:r>
    </w:p>
    <w:p w:rsidR="00DD7CF2" w:rsidRPr="00DD7CF2" w:rsidRDefault="00DD7CF2" w:rsidP="00DD7CF2">
      <w:pPr>
        <w:pStyle w:val="Bulleted"/>
        <w:numPr>
          <w:ilvl w:val="0"/>
          <w:numId w:val="0"/>
        </w:numPr>
        <w:ind w:left="68"/>
        <w:jc w:val="both"/>
        <w:rPr>
          <w:b/>
          <w:u w:val="single"/>
        </w:rPr>
      </w:pPr>
      <w:r w:rsidRPr="00DD7CF2">
        <w:rPr>
          <w:b/>
          <w:u w:val="single"/>
        </w:rPr>
        <w:t>Etudiants</w:t>
      </w:r>
    </w:p>
    <w:p w:rsidR="00EE4A20" w:rsidRDefault="00EE4A20" w:rsidP="00DD7CF2">
      <w:pPr>
        <w:pStyle w:val="Bulleted"/>
        <w:numPr>
          <w:ilvl w:val="0"/>
          <w:numId w:val="5"/>
        </w:numPr>
        <w:jc w:val="both"/>
        <w:rPr>
          <w:b/>
          <w:sz w:val="22"/>
        </w:rPr>
      </w:pPr>
      <w:r w:rsidRPr="00513948">
        <w:rPr>
          <w:b/>
        </w:rPr>
        <w:t>Critère</w:t>
      </w:r>
      <w:r>
        <w:rPr>
          <w:b/>
        </w:rPr>
        <w:t xml:space="preserve"> 5</w:t>
      </w:r>
      <w:r w:rsidRPr="00513948">
        <w:rPr>
          <w:b/>
        </w:rPr>
        <w:t> :</w:t>
      </w:r>
      <w:r>
        <w:rPr>
          <w:b/>
        </w:rPr>
        <w:t xml:space="preserve"> </w:t>
      </w:r>
      <w:r w:rsidRPr="00A227C2">
        <w:rPr>
          <w:b/>
          <w:sz w:val="22"/>
        </w:rPr>
        <w:t>Implication des étudiants</w:t>
      </w:r>
    </w:p>
    <w:p w:rsidR="00EE4A20" w:rsidRDefault="00EE4A20" w:rsidP="00EE4A20">
      <w:pPr>
        <w:pStyle w:val="Bulleted"/>
        <w:numPr>
          <w:ilvl w:val="0"/>
          <w:numId w:val="0"/>
        </w:numPr>
        <w:ind w:left="425" w:hanging="357"/>
        <w:jc w:val="both"/>
        <w:rPr>
          <w:b/>
          <w:sz w:val="22"/>
        </w:rPr>
      </w:pPr>
    </w:p>
    <w:p w:rsidR="00EE4A20" w:rsidRPr="00CF3829" w:rsidRDefault="00CF3829" w:rsidP="00EE4A20">
      <w:pPr>
        <w:pStyle w:val="Bulleted"/>
        <w:numPr>
          <w:ilvl w:val="0"/>
          <w:numId w:val="0"/>
        </w:numPr>
        <w:ind w:left="425" w:hanging="357"/>
        <w:jc w:val="both"/>
      </w:pPr>
      <w:r w:rsidRPr="00CF3829">
        <w:t xml:space="preserve">Elle </w:t>
      </w:r>
      <w:r>
        <w:t>peut être utilisée pour qualifier l’état des acquis au niveau d’un programme, d’un groupe de programme (Ecole, Faculté) ou d’une Institution.</w:t>
      </w:r>
    </w:p>
    <w:p w:rsidR="00EE4A20" w:rsidRDefault="00EE4A20" w:rsidP="00EE4A20">
      <w:pPr>
        <w:pStyle w:val="Bulleted"/>
        <w:numPr>
          <w:ilvl w:val="0"/>
          <w:numId w:val="0"/>
        </w:numPr>
        <w:ind w:left="425" w:hanging="357"/>
        <w:jc w:val="both"/>
      </w:pPr>
    </w:p>
    <w:p w:rsidR="00FC4795" w:rsidRDefault="00FC4795" w:rsidP="00FC4795">
      <w:pPr>
        <w:pStyle w:val="Bulleted"/>
        <w:numPr>
          <w:ilvl w:val="0"/>
          <w:numId w:val="0"/>
        </w:numPr>
        <w:jc w:val="both"/>
      </w:pPr>
    </w:p>
    <w:p w:rsidR="003F2F07" w:rsidRDefault="003F2F07" w:rsidP="00FC4795">
      <w:pPr>
        <w:pStyle w:val="Bulleted"/>
        <w:numPr>
          <w:ilvl w:val="0"/>
          <w:numId w:val="0"/>
        </w:numPr>
        <w:jc w:val="both"/>
        <w:sectPr w:rsidR="003F2F07" w:rsidSect="000B1C6A">
          <w:footerReference w:type="default" r:id="rId8"/>
          <w:pgSz w:w="11906" w:h="16838"/>
          <w:pgMar w:top="1440" w:right="1440" w:bottom="1440" w:left="1440" w:header="708" w:footer="353" w:gutter="0"/>
          <w:cols w:space="708"/>
          <w:docGrid w:linePitch="360"/>
        </w:sectPr>
      </w:pPr>
    </w:p>
    <w:tbl>
      <w:tblPr>
        <w:tblStyle w:val="Grilledutableau"/>
        <w:tblW w:w="0" w:type="auto"/>
        <w:tblLook w:val="04A0" w:firstRow="1" w:lastRow="0" w:firstColumn="1" w:lastColumn="0" w:noHBand="0" w:noVBand="1"/>
      </w:tblPr>
      <w:tblGrid>
        <w:gridCol w:w="3524"/>
        <w:gridCol w:w="3524"/>
        <w:gridCol w:w="3525"/>
        <w:gridCol w:w="3525"/>
      </w:tblGrid>
      <w:tr w:rsidR="003F2F07" w:rsidTr="00A5093F">
        <w:tc>
          <w:tcPr>
            <w:tcW w:w="14098" w:type="dxa"/>
            <w:gridSpan w:val="4"/>
          </w:tcPr>
          <w:p w:rsidR="003F2F07" w:rsidRPr="00513948" w:rsidRDefault="003F2F07" w:rsidP="003F2F07">
            <w:pPr>
              <w:pStyle w:val="Bulleted"/>
              <w:numPr>
                <w:ilvl w:val="0"/>
                <w:numId w:val="0"/>
              </w:numPr>
              <w:spacing w:before="60" w:after="60"/>
              <w:jc w:val="both"/>
              <w:rPr>
                <w:b/>
              </w:rPr>
            </w:pPr>
            <w:r w:rsidRPr="00513948">
              <w:rPr>
                <w:b/>
              </w:rPr>
              <w:lastRenderedPageBreak/>
              <w:t>Critère</w:t>
            </w:r>
            <w:r w:rsidR="00AC4417">
              <w:rPr>
                <w:b/>
              </w:rPr>
              <w:t xml:space="preserve"> 1</w:t>
            </w:r>
            <w:r w:rsidRPr="00513948">
              <w:rPr>
                <w:b/>
              </w:rPr>
              <w:t> :</w:t>
            </w:r>
            <w:r w:rsidR="004146E4">
              <w:rPr>
                <w:b/>
              </w:rPr>
              <w:t xml:space="preserve"> </w:t>
            </w:r>
            <w:r w:rsidR="004146E4" w:rsidRPr="00A227C2">
              <w:rPr>
                <w:b/>
                <w:sz w:val="22"/>
              </w:rPr>
              <w:t xml:space="preserve">Caractéristiques </w:t>
            </w:r>
            <w:r w:rsidR="00EE4A20">
              <w:rPr>
                <w:b/>
                <w:sz w:val="22"/>
              </w:rPr>
              <w:t xml:space="preserve">globales </w:t>
            </w:r>
            <w:r w:rsidR="004146E4" w:rsidRPr="00A227C2">
              <w:rPr>
                <w:b/>
                <w:sz w:val="22"/>
              </w:rPr>
              <w:t>de la liste d’acquis d’apprentissage visés</w:t>
            </w:r>
          </w:p>
        </w:tc>
      </w:tr>
      <w:tr w:rsidR="003F2F07" w:rsidTr="00A324E9">
        <w:tc>
          <w:tcPr>
            <w:tcW w:w="14098" w:type="dxa"/>
            <w:gridSpan w:val="4"/>
          </w:tcPr>
          <w:p w:rsidR="003F2F07" w:rsidRDefault="00F079AB" w:rsidP="003F2F07">
            <w:pPr>
              <w:pStyle w:val="Bulleted"/>
              <w:numPr>
                <w:ilvl w:val="0"/>
                <w:numId w:val="0"/>
              </w:numPr>
              <w:spacing w:before="60" w:after="60"/>
              <w:jc w:val="both"/>
            </w:pPr>
            <w:r>
              <w:rPr>
                <w:b/>
              </w:rPr>
              <w:t>Exemples de q</w:t>
            </w:r>
            <w:r w:rsidR="003F2F07" w:rsidRPr="00513948">
              <w:rPr>
                <w:b/>
              </w:rPr>
              <w:t>uestions à se poser</w:t>
            </w:r>
            <w:r w:rsidR="001E12FF">
              <w:rPr>
                <w:b/>
              </w:rPr>
              <w:t xml:space="preserve"> / points d’attention</w:t>
            </w:r>
            <w:r w:rsidR="003F2F07" w:rsidRPr="00513948">
              <w:rPr>
                <w:b/>
              </w:rPr>
              <w:t> :</w:t>
            </w:r>
          </w:p>
          <w:p w:rsidR="00275104" w:rsidRDefault="00786B85" w:rsidP="00BE73A6">
            <w:pPr>
              <w:pStyle w:val="Bulleted-1"/>
            </w:pPr>
            <w:r>
              <w:t>Le niveau de détail est-il approprié ? La longueur de la liste est-elle raisonnable ?</w:t>
            </w:r>
            <w:r w:rsidR="002A4471">
              <w:t xml:space="preserve"> Se focalise-t-on sur l’essentiel</w:t>
            </w:r>
            <w:r w:rsidR="00DE5EC8">
              <w:t>, sur l’incontournable</w:t>
            </w:r>
            <w:r w:rsidR="002A4471">
              <w:t> ?</w:t>
            </w:r>
          </w:p>
          <w:p w:rsidR="005B6AD6" w:rsidRDefault="005B6AD6" w:rsidP="00BE73A6">
            <w:pPr>
              <w:pStyle w:val="Bulleted-1"/>
            </w:pPr>
            <w:r>
              <w:t>Les acquis d’apprentissage visés sont-ils formulés correctement ? Décrivent-ils ce dont un étudiant doit être capable d’apporter la preuve en fin de programme </w:t>
            </w:r>
            <w:r w:rsidR="002A4471">
              <w:t xml:space="preserve">(le profil de sortie) </w:t>
            </w:r>
            <w:r>
              <w:t>?</w:t>
            </w:r>
          </w:p>
          <w:p w:rsidR="00786B85" w:rsidRDefault="00786B85" w:rsidP="00BE73A6">
            <w:pPr>
              <w:pStyle w:val="Bulleted-1"/>
            </w:pPr>
            <w:r>
              <w:t xml:space="preserve">A-t-on prévu de structurer la liste en catégories d’acquis visés ? Les catégories retenues sont-elles </w:t>
            </w:r>
            <w:r w:rsidR="000A453F">
              <w:t>pertinentes et utiles</w:t>
            </w:r>
            <w:r>
              <w:t> ?</w:t>
            </w:r>
          </w:p>
          <w:p w:rsidR="00C4291E" w:rsidRDefault="00C4291E" w:rsidP="00BE73A6">
            <w:pPr>
              <w:pStyle w:val="Bulleted-1"/>
            </w:pPr>
            <w:r>
              <w:t xml:space="preserve">Fait-on la distinction entre acquis d’apprentissage disciplinaires et </w:t>
            </w:r>
            <w:r w:rsidR="004B2295">
              <w:t xml:space="preserve">acquis d’apprentissage </w:t>
            </w:r>
            <w:r>
              <w:t>transversaux ?</w:t>
            </w:r>
          </w:p>
          <w:p w:rsidR="005B6AD6" w:rsidRDefault="005B6AD6" w:rsidP="00BE73A6">
            <w:pPr>
              <w:pStyle w:val="Bulleted-1"/>
            </w:pPr>
            <w:r>
              <w:t xml:space="preserve">Les distinctions entre les </w:t>
            </w:r>
            <w:r w:rsidR="00180EB3">
              <w:t xml:space="preserve">acquis des différents </w:t>
            </w:r>
            <w:r>
              <w:t>niveaux (bachelier et master) apparaissent-elles clairement ?</w:t>
            </w:r>
          </w:p>
          <w:p w:rsidR="00C4291E" w:rsidRDefault="00C55903" w:rsidP="00BE73A6">
            <w:pPr>
              <w:pStyle w:val="Bulleted-1"/>
            </w:pPr>
            <w:r>
              <w:t>Comment a</w:t>
            </w:r>
            <w:r w:rsidR="00C4291E">
              <w:t>-t-on pris en compte les acquis d’apprentissage qui découlent des valeurs de l’Institution ?</w:t>
            </w:r>
          </w:p>
          <w:p w:rsidR="005B6AD6" w:rsidRDefault="005B6AD6" w:rsidP="00BE73A6">
            <w:pPr>
              <w:pStyle w:val="Bulleted-1"/>
            </w:pPr>
            <w:r>
              <w:t>Y a-t-il des normes nationales ou internationales dans la discipline</w:t>
            </w:r>
            <w:r w:rsidR="00BC7168">
              <w:t xml:space="preserve"> / le domaine</w:t>
            </w:r>
            <w:r>
              <w:t> ?</w:t>
            </w:r>
            <w:r w:rsidR="00C55903">
              <w:t xml:space="preserve"> Le cas échéant, c</w:t>
            </w:r>
            <w:r>
              <w:t>omment les a-t-on prises en compte ?</w:t>
            </w:r>
          </w:p>
          <w:p w:rsidR="005B6AD6" w:rsidRPr="00275104" w:rsidRDefault="005B6AD6" w:rsidP="00DD5547">
            <w:pPr>
              <w:pStyle w:val="Bulleted-1"/>
              <w:spacing w:after="120"/>
            </w:pPr>
            <w:r>
              <w:t>A-t-on identifié toutes les parties prenantes ? Ont-elles été consultées ? Comment a-t-on tenu compte de leurs avis ?</w:t>
            </w:r>
          </w:p>
        </w:tc>
      </w:tr>
      <w:tr w:rsidR="003F2F07" w:rsidTr="003F2F07">
        <w:tc>
          <w:tcPr>
            <w:tcW w:w="3524" w:type="dxa"/>
          </w:tcPr>
          <w:p w:rsidR="003F2F07" w:rsidRPr="00513948" w:rsidRDefault="003F2F07" w:rsidP="00513948">
            <w:pPr>
              <w:pStyle w:val="Bulleted"/>
              <w:numPr>
                <w:ilvl w:val="0"/>
                <w:numId w:val="0"/>
              </w:numPr>
              <w:spacing w:before="60" w:after="60"/>
              <w:jc w:val="center"/>
              <w:rPr>
                <w:b/>
              </w:rPr>
            </w:pPr>
            <w:r w:rsidRPr="00513948">
              <w:rPr>
                <w:b/>
              </w:rPr>
              <w:t>Niveau</w:t>
            </w:r>
            <w:r w:rsidR="00513948" w:rsidRPr="00513948">
              <w:rPr>
                <w:b/>
              </w:rPr>
              <w:t> :</w:t>
            </w:r>
            <w:r w:rsidRPr="00513948">
              <w:rPr>
                <w:b/>
              </w:rPr>
              <w:t xml:space="preserve"> initial</w:t>
            </w:r>
          </w:p>
        </w:tc>
        <w:tc>
          <w:tcPr>
            <w:tcW w:w="3524" w:type="dxa"/>
          </w:tcPr>
          <w:p w:rsidR="003F2F07" w:rsidRPr="00513948" w:rsidRDefault="003F2F07" w:rsidP="00513948">
            <w:pPr>
              <w:pStyle w:val="Bulleted"/>
              <w:numPr>
                <w:ilvl w:val="0"/>
                <w:numId w:val="0"/>
              </w:numPr>
              <w:spacing w:before="60" w:after="60"/>
              <w:jc w:val="center"/>
              <w:rPr>
                <w:b/>
              </w:rPr>
            </w:pPr>
            <w:r w:rsidRPr="00513948">
              <w:rPr>
                <w:b/>
              </w:rPr>
              <w:t>Niveau</w:t>
            </w:r>
            <w:r w:rsidR="00513948" w:rsidRPr="00513948">
              <w:rPr>
                <w:b/>
              </w:rPr>
              <w:t> :</w:t>
            </w:r>
            <w:r w:rsidRPr="00513948">
              <w:rPr>
                <w:b/>
              </w:rPr>
              <w:t xml:space="preserve"> émergent</w:t>
            </w:r>
          </w:p>
        </w:tc>
        <w:tc>
          <w:tcPr>
            <w:tcW w:w="3525" w:type="dxa"/>
          </w:tcPr>
          <w:p w:rsidR="003F2F07" w:rsidRPr="00513948" w:rsidRDefault="003F2F07" w:rsidP="006D7E73">
            <w:pPr>
              <w:pStyle w:val="Bulleted"/>
              <w:numPr>
                <w:ilvl w:val="0"/>
                <w:numId w:val="0"/>
              </w:numPr>
              <w:spacing w:before="60" w:after="60"/>
              <w:jc w:val="center"/>
              <w:rPr>
                <w:b/>
              </w:rPr>
            </w:pPr>
            <w:r w:rsidRPr="00513948">
              <w:rPr>
                <w:b/>
              </w:rPr>
              <w:t>Niveau</w:t>
            </w:r>
            <w:r w:rsidR="00513948" w:rsidRPr="00513948">
              <w:rPr>
                <w:b/>
              </w:rPr>
              <w:t> :</w:t>
            </w:r>
            <w:r w:rsidRPr="00513948">
              <w:rPr>
                <w:b/>
              </w:rPr>
              <w:t xml:space="preserve"> </w:t>
            </w:r>
            <w:r w:rsidR="006D7E73">
              <w:rPr>
                <w:b/>
              </w:rPr>
              <w:t>évolué</w:t>
            </w:r>
          </w:p>
        </w:tc>
        <w:tc>
          <w:tcPr>
            <w:tcW w:w="3525" w:type="dxa"/>
          </w:tcPr>
          <w:p w:rsidR="003F2F07" w:rsidRPr="00513948" w:rsidRDefault="003F2F07" w:rsidP="006D7E73">
            <w:pPr>
              <w:pStyle w:val="Bulleted"/>
              <w:numPr>
                <w:ilvl w:val="0"/>
                <w:numId w:val="0"/>
              </w:numPr>
              <w:spacing w:before="60" w:after="60"/>
              <w:jc w:val="center"/>
              <w:rPr>
                <w:b/>
              </w:rPr>
            </w:pPr>
            <w:r w:rsidRPr="00513948">
              <w:rPr>
                <w:b/>
              </w:rPr>
              <w:t>Niveau</w:t>
            </w:r>
            <w:r w:rsidR="00513948" w:rsidRPr="00513948">
              <w:rPr>
                <w:b/>
              </w:rPr>
              <w:t xml:space="preserve"> : </w:t>
            </w:r>
            <w:r w:rsidR="006D7E73">
              <w:rPr>
                <w:b/>
              </w:rPr>
              <w:t>abouti</w:t>
            </w:r>
          </w:p>
        </w:tc>
      </w:tr>
      <w:tr w:rsidR="003F2F07" w:rsidTr="003F2F07">
        <w:tc>
          <w:tcPr>
            <w:tcW w:w="3524" w:type="dxa"/>
          </w:tcPr>
          <w:p w:rsidR="001E12FF" w:rsidRDefault="002278B7" w:rsidP="0011547B">
            <w:pPr>
              <w:pStyle w:val="Entry"/>
              <w:numPr>
                <w:ilvl w:val="0"/>
                <w:numId w:val="2"/>
              </w:numPr>
            </w:pPr>
            <w:r w:rsidRPr="002278B7">
              <w:t>La liste est soit incomplète, soit trop détaillée</w:t>
            </w:r>
            <w:r w:rsidR="00337192">
              <w:t>, soit les deux</w:t>
            </w:r>
            <w:r w:rsidRPr="002278B7">
              <w:t xml:space="preserve"> ; </w:t>
            </w:r>
          </w:p>
          <w:p w:rsidR="001E12FF" w:rsidRDefault="002278B7" w:rsidP="0011547B">
            <w:pPr>
              <w:pStyle w:val="Entry"/>
              <w:numPr>
                <w:ilvl w:val="0"/>
                <w:numId w:val="2"/>
              </w:numPr>
            </w:pPr>
            <w:r w:rsidRPr="002278B7">
              <w:t>elle n’est pas structurée</w:t>
            </w:r>
            <w:r w:rsidR="007D17FE">
              <w:t xml:space="preserve"> : les acquis visés ne sont pas classés en catégories </w:t>
            </w:r>
            <w:r w:rsidRPr="002278B7">
              <w:t xml:space="preserve">; </w:t>
            </w:r>
            <w:r>
              <w:t xml:space="preserve"> </w:t>
            </w:r>
          </w:p>
          <w:p w:rsidR="001E12FF" w:rsidRDefault="002278B7" w:rsidP="0011547B">
            <w:pPr>
              <w:pStyle w:val="Entry"/>
              <w:numPr>
                <w:ilvl w:val="0"/>
                <w:numId w:val="2"/>
              </w:numPr>
            </w:pPr>
            <w:r>
              <w:t xml:space="preserve">certains acquis n’expriment pas ce dont un étudiant doit être capable d’apporter la preuve à l’issue du programme ; </w:t>
            </w:r>
          </w:p>
          <w:p w:rsidR="001E12FF" w:rsidRDefault="002278B7" w:rsidP="001E12FF">
            <w:pPr>
              <w:pStyle w:val="Entry"/>
              <w:numPr>
                <w:ilvl w:val="0"/>
                <w:numId w:val="2"/>
              </w:numPr>
            </w:pPr>
            <w:r w:rsidRPr="002278B7">
              <w:t>elle omet certaines catégories d’acquis d’apprentissage (p. ex. : les acquis transversaux, propres au niveau – bachelier ou master)</w:t>
            </w:r>
            <w:r>
              <w:t xml:space="preserve"> ; </w:t>
            </w:r>
          </w:p>
          <w:p w:rsidR="003F2F07" w:rsidRDefault="002278B7" w:rsidP="001E12FF">
            <w:pPr>
              <w:pStyle w:val="Entry"/>
              <w:numPr>
                <w:ilvl w:val="0"/>
                <w:numId w:val="2"/>
              </w:numPr>
            </w:pPr>
            <w:r>
              <w:t xml:space="preserve">elle confond </w:t>
            </w:r>
            <w:r w:rsidR="00DF160D">
              <w:t xml:space="preserve">parfois </w:t>
            </w:r>
            <w:r>
              <w:t xml:space="preserve">les activités (p. ex. : faire un stage) et les acquis visés par ces activités (p. ex. : appliquer les concepts </w:t>
            </w:r>
            <w:r w:rsidR="00021A7D">
              <w:t xml:space="preserve">appris au cours </w:t>
            </w:r>
            <w:r>
              <w:t>dans un cadre professionnel)</w:t>
            </w:r>
          </w:p>
        </w:tc>
        <w:tc>
          <w:tcPr>
            <w:tcW w:w="3524" w:type="dxa"/>
          </w:tcPr>
          <w:p w:rsidR="003F2F07" w:rsidRDefault="0011547B" w:rsidP="001E12FF">
            <w:pPr>
              <w:pStyle w:val="Entry"/>
              <w:numPr>
                <w:ilvl w:val="0"/>
                <w:numId w:val="2"/>
              </w:numPr>
            </w:pPr>
            <w:r w:rsidRPr="0011547B">
              <w:t xml:space="preserve">La liste est </w:t>
            </w:r>
            <w:r w:rsidR="001E12FF">
              <w:t xml:space="preserve">jugée </w:t>
            </w:r>
            <w:r w:rsidRPr="0011547B">
              <w:t>raisonnable</w:t>
            </w:r>
            <w:r w:rsidR="00DF160D">
              <w:t xml:space="preserve"> et les acquis d’apprentissage sont bien formulés</w:t>
            </w:r>
            <w:r w:rsidRPr="0011547B">
              <w:t>, mais elle ne fait pas apparaître</w:t>
            </w:r>
            <w:r>
              <w:t xml:space="preserve"> le profil de sortie suffisamment clairement ;</w:t>
            </w:r>
          </w:p>
          <w:p w:rsidR="00DF160D" w:rsidRDefault="00DF160D" w:rsidP="001E12FF">
            <w:pPr>
              <w:pStyle w:val="Entry"/>
              <w:numPr>
                <w:ilvl w:val="0"/>
                <w:numId w:val="2"/>
              </w:numPr>
            </w:pPr>
            <w:r>
              <w:t>l’utilité de sa structuration n’apparaît pas de prime abord ;</w:t>
            </w:r>
          </w:p>
          <w:p w:rsidR="0011547B" w:rsidRDefault="00DF160D" w:rsidP="001E12FF">
            <w:pPr>
              <w:pStyle w:val="Entry"/>
              <w:numPr>
                <w:ilvl w:val="0"/>
                <w:numId w:val="2"/>
              </w:numPr>
            </w:pPr>
            <w:r>
              <w:t>certains</w:t>
            </w:r>
            <w:r w:rsidR="0011547B">
              <w:t xml:space="preserve"> acquis d’apprentissage propres à l’Institution sont omis ;</w:t>
            </w:r>
          </w:p>
          <w:p w:rsidR="0011547B" w:rsidRDefault="00DF160D" w:rsidP="001E12FF">
            <w:pPr>
              <w:pStyle w:val="Entry"/>
              <w:numPr>
                <w:ilvl w:val="0"/>
                <w:numId w:val="2"/>
              </w:numPr>
            </w:pPr>
            <w:r>
              <w:t>certains</w:t>
            </w:r>
            <w:r w:rsidR="0011547B">
              <w:t xml:space="preserve"> acquis d’apprentissage qui relèvent de normes nationales ou internationales </w:t>
            </w:r>
            <w:r>
              <w:t xml:space="preserve">(cadres de référence) </w:t>
            </w:r>
            <w:r w:rsidR="0011547B">
              <w:t>sont omis</w:t>
            </w:r>
            <w:r>
              <w:t> ;</w:t>
            </w:r>
          </w:p>
          <w:p w:rsidR="00DF160D" w:rsidRDefault="00DF160D" w:rsidP="001E12FF">
            <w:pPr>
              <w:pStyle w:val="Entry"/>
              <w:numPr>
                <w:ilvl w:val="0"/>
                <w:numId w:val="2"/>
              </w:numPr>
            </w:pPr>
            <w:r>
              <w:t>la distinction entre les niveaux bachelier et master n’apparaît pas suffisamment clairement </w:t>
            </w:r>
          </w:p>
        </w:tc>
        <w:tc>
          <w:tcPr>
            <w:tcW w:w="3525" w:type="dxa"/>
          </w:tcPr>
          <w:p w:rsidR="003F2F07" w:rsidRDefault="00CB5B98" w:rsidP="001E12FF">
            <w:pPr>
              <w:pStyle w:val="Entry"/>
              <w:numPr>
                <w:ilvl w:val="0"/>
                <w:numId w:val="2"/>
              </w:numPr>
            </w:pPr>
            <w:r>
              <w:t>La liste est</w:t>
            </w:r>
            <w:r w:rsidR="00187CF9">
              <w:t xml:space="preserve"> constituée d’un ensemble structuré d’acquis focalisés sur les principaux savoirs, savoir-faire, attitudes et valeurs à acquérir par le programme de formation</w:t>
            </w:r>
            <w:r w:rsidR="00A03B37">
              <w:t> : elle définit clairement le profil de sortie ;</w:t>
            </w:r>
          </w:p>
          <w:p w:rsidR="00187CF9" w:rsidRDefault="00187CF9" w:rsidP="001E12FF">
            <w:pPr>
              <w:pStyle w:val="Entry"/>
              <w:numPr>
                <w:ilvl w:val="0"/>
                <w:numId w:val="2"/>
              </w:numPr>
            </w:pPr>
            <w:r>
              <w:t>elle contient les acquis d’apprentissage propres à l’Institution </w:t>
            </w:r>
            <w:r w:rsidR="00673766">
              <w:t>et à ses valeurs</w:t>
            </w:r>
            <w:r w:rsidR="00A5373D">
              <w:t xml:space="preserve"> (critères qualité)</w:t>
            </w:r>
            <w:r w:rsidR="00673766">
              <w:t xml:space="preserve"> </w:t>
            </w:r>
            <w:r>
              <w:t>;</w:t>
            </w:r>
          </w:p>
          <w:p w:rsidR="00187CF9" w:rsidRDefault="00187CF9" w:rsidP="001E12FF">
            <w:pPr>
              <w:pStyle w:val="Entry"/>
              <w:numPr>
                <w:ilvl w:val="0"/>
                <w:numId w:val="2"/>
              </w:numPr>
            </w:pPr>
            <w:r>
              <w:t xml:space="preserve">elle </w:t>
            </w:r>
            <w:r w:rsidR="00673766">
              <w:t>a pris en compte les</w:t>
            </w:r>
            <w:r>
              <w:t xml:space="preserve"> normes nationales et internationales dans la discipline ;</w:t>
            </w:r>
          </w:p>
          <w:p w:rsidR="00187CF9" w:rsidRDefault="00187CF9" w:rsidP="001E12FF">
            <w:pPr>
              <w:pStyle w:val="Entry"/>
              <w:numPr>
                <w:ilvl w:val="0"/>
                <w:numId w:val="2"/>
              </w:numPr>
            </w:pPr>
            <w:r>
              <w:t>elle correspond aux exigences du niveau (bachelier ou master) du programme</w:t>
            </w:r>
          </w:p>
        </w:tc>
        <w:tc>
          <w:tcPr>
            <w:tcW w:w="3525" w:type="dxa"/>
          </w:tcPr>
          <w:p w:rsidR="00673766" w:rsidRDefault="00673766" w:rsidP="001E12FF">
            <w:pPr>
              <w:pStyle w:val="Entry"/>
              <w:numPr>
                <w:ilvl w:val="0"/>
                <w:numId w:val="2"/>
              </w:numPr>
            </w:pPr>
            <w:r>
              <w:t>La liste</w:t>
            </w:r>
            <w:r w:rsidR="00A955F1">
              <w:t xml:space="preserve"> possède les </w:t>
            </w:r>
            <w:r w:rsidR="001E12FF">
              <w:t>caractéristiques</w:t>
            </w:r>
            <w:r w:rsidR="00A955F1">
              <w:t xml:space="preserve"> du niveau « évolué » ; en outre :</w:t>
            </w:r>
          </w:p>
          <w:p w:rsidR="003F2F07" w:rsidRDefault="00673766" w:rsidP="001E12FF">
            <w:pPr>
              <w:pStyle w:val="Entry"/>
              <w:numPr>
                <w:ilvl w:val="0"/>
                <w:numId w:val="2"/>
              </w:numPr>
            </w:pPr>
            <w:r>
              <w:t xml:space="preserve">elle est conforme / fait </w:t>
            </w:r>
            <w:r w:rsidR="00A955F1">
              <w:t xml:space="preserve">explicitement </w:t>
            </w:r>
            <w:r>
              <w:t>référence aux normes nationales et internationales dans la discipline ;</w:t>
            </w:r>
          </w:p>
          <w:p w:rsidR="00A955F1" w:rsidRDefault="00A955F1" w:rsidP="001E12FF">
            <w:pPr>
              <w:pStyle w:val="Entry"/>
              <w:numPr>
                <w:ilvl w:val="0"/>
                <w:numId w:val="2"/>
              </w:numPr>
            </w:pPr>
            <w:r>
              <w:t xml:space="preserve">elle fait l’objet d’un consensus </w:t>
            </w:r>
            <w:r w:rsidR="0046392E">
              <w:t xml:space="preserve">explicite </w:t>
            </w:r>
            <w:r>
              <w:t>de toutes les parties prenantes</w:t>
            </w:r>
          </w:p>
        </w:tc>
      </w:tr>
    </w:tbl>
    <w:p w:rsidR="003B352F" w:rsidRDefault="003B352F" w:rsidP="00FC4795">
      <w:pPr>
        <w:pStyle w:val="Bulleted"/>
        <w:numPr>
          <w:ilvl w:val="0"/>
          <w:numId w:val="0"/>
        </w:numPr>
        <w:jc w:val="both"/>
      </w:pPr>
    </w:p>
    <w:p w:rsidR="003B352F" w:rsidRDefault="003B352F" w:rsidP="003B352F">
      <w:r>
        <w:br w:type="page"/>
      </w:r>
    </w:p>
    <w:tbl>
      <w:tblPr>
        <w:tblStyle w:val="Grilledutableau"/>
        <w:tblW w:w="0" w:type="auto"/>
        <w:tblLook w:val="04A0" w:firstRow="1" w:lastRow="0" w:firstColumn="1" w:lastColumn="0" w:noHBand="0" w:noVBand="1"/>
      </w:tblPr>
      <w:tblGrid>
        <w:gridCol w:w="3524"/>
        <w:gridCol w:w="3524"/>
        <w:gridCol w:w="3525"/>
        <w:gridCol w:w="3525"/>
      </w:tblGrid>
      <w:tr w:rsidR="00BE6730" w:rsidTr="00DB112D">
        <w:tc>
          <w:tcPr>
            <w:tcW w:w="14098" w:type="dxa"/>
            <w:gridSpan w:val="4"/>
          </w:tcPr>
          <w:p w:rsidR="00BE6730" w:rsidRPr="00513948" w:rsidRDefault="00BE6730" w:rsidP="00EE4A20">
            <w:pPr>
              <w:pStyle w:val="Bulleted"/>
              <w:numPr>
                <w:ilvl w:val="0"/>
                <w:numId w:val="0"/>
              </w:numPr>
              <w:spacing w:before="60" w:after="60"/>
              <w:jc w:val="both"/>
              <w:rPr>
                <w:b/>
              </w:rPr>
            </w:pPr>
            <w:r w:rsidRPr="00513948">
              <w:rPr>
                <w:b/>
              </w:rPr>
              <w:lastRenderedPageBreak/>
              <w:t>Critère</w:t>
            </w:r>
            <w:r w:rsidR="00AC4417">
              <w:rPr>
                <w:b/>
              </w:rPr>
              <w:t xml:space="preserve"> 2</w:t>
            </w:r>
            <w:r w:rsidRPr="00513948">
              <w:rPr>
                <w:b/>
              </w:rPr>
              <w:t> :</w:t>
            </w:r>
            <w:r w:rsidR="004146E4">
              <w:rPr>
                <w:b/>
              </w:rPr>
              <w:t xml:space="preserve"> </w:t>
            </w:r>
            <w:r w:rsidR="00EE4A20">
              <w:rPr>
                <w:b/>
                <w:sz w:val="22"/>
              </w:rPr>
              <w:t xml:space="preserve">Caractère observable et évaluable des </w:t>
            </w:r>
            <w:r w:rsidR="004146E4" w:rsidRPr="00A227C2">
              <w:rPr>
                <w:b/>
                <w:sz w:val="22"/>
              </w:rPr>
              <w:t>acquis d’apprentissage visés</w:t>
            </w:r>
          </w:p>
        </w:tc>
      </w:tr>
      <w:tr w:rsidR="00BE6730" w:rsidTr="00DB112D">
        <w:tc>
          <w:tcPr>
            <w:tcW w:w="14098" w:type="dxa"/>
            <w:gridSpan w:val="4"/>
          </w:tcPr>
          <w:p w:rsidR="00BE6730" w:rsidRDefault="00F079AB" w:rsidP="00DB112D">
            <w:pPr>
              <w:pStyle w:val="Bulleted"/>
              <w:numPr>
                <w:ilvl w:val="0"/>
                <w:numId w:val="0"/>
              </w:numPr>
              <w:spacing w:before="60" w:after="60"/>
              <w:jc w:val="both"/>
              <w:rPr>
                <w:b/>
              </w:rPr>
            </w:pPr>
            <w:r>
              <w:rPr>
                <w:b/>
              </w:rPr>
              <w:t>Exemples de q</w:t>
            </w:r>
            <w:r w:rsidRPr="00513948">
              <w:rPr>
                <w:b/>
              </w:rPr>
              <w:t>uestions</w:t>
            </w:r>
            <w:r w:rsidR="00BE6730" w:rsidRPr="00513948">
              <w:rPr>
                <w:b/>
              </w:rPr>
              <w:t xml:space="preserve"> à se poser </w:t>
            </w:r>
            <w:r w:rsidR="001E12FF">
              <w:rPr>
                <w:b/>
              </w:rPr>
              <w:t>/ points d’attention</w:t>
            </w:r>
            <w:r w:rsidR="00BE6730" w:rsidRPr="00513948">
              <w:rPr>
                <w:b/>
              </w:rPr>
              <w:t>:</w:t>
            </w:r>
          </w:p>
          <w:p w:rsidR="00275104" w:rsidRDefault="00BE73A6" w:rsidP="00BE73A6">
            <w:pPr>
              <w:pStyle w:val="Bulleted-1"/>
            </w:pPr>
            <w:r>
              <w:t xml:space="preserve">La formulation des acquis d’apprentissage visés </w:t>
            </w:r>
            <w:r w:rsidR="001E12FF">
              <w:t>induit</w:t>
            </w:r>
            <w:r>
              <w:t>-t-elle clairement de quelle(s) manière(s) un étudiant pourra apporter la preuve qu’il a atteint un certain niveau de maîtrise de l’acquis visé ?</w:t>
            </w:r>
            <w:r w:rsidR="007D3481">
              <w:t xml:space="preserve"> </w:t>
            </w:r>
            <w:r>
              <w:t xml:space="preserve">Certains verbes ne se prêtent </w:t>
            </w:r>
            <w:r w:rsidRPr="00EA20BB">
              <w:rPr>
                <w:u w:val="single"/>
              </w:rPr>
              <w:t>pas</w:t>
            </w:r>
            <w:r>
              <w:t xml:space="preserve"> aisément à l’évaluation : </w:t>
            </w:r>
            <w:r w:rsidR="00F14DD7">
              <w:t xml:space="preserve">« découvrir », </w:t>
            </w:r>
            <w:r>
              <w:t xml:space="preserve">« comprendre », « savoir », </w:t>
            </w:r>
            <w:r w:rsidR="00DD5547">
              <w:t xml:space="preserve">« connaître », </w:t>
            </w:r>
            <w:r w:rsidR="00BB7B56">
              <w:t xml:space="preserve">« maîtriser », </w:t>
            </w:r>
            <w:r w:rsidR="00F14DD7">
              <w:t xml:space="preserve">« saisir le sens de », « gérer », « participer »,  </w:t>
            </w:r>
            <w:r>
              <w:t>…</w:t>
            </w:r>
            <w:r w:rsidR="00530182">
              <w:t xml:space="preserve"> : il </w:t>
            </w:r>
            <w:r w:rsidR="00691B94">
              <w:t>vaut mieux</w:t>
            </w:r>
            <w:r w:rsidR="00530182">
              <w:t xml:space="preserve"> les éviter au profit de verbes d’action</w:t>
            </w:r>
            <w:r w:rsidR="00691B94">
              <w:t xml:space="preserve"> tels que</w:t>
            </w:r>
            <w:r w:rsidR="00530182">
              <w:t> : « définir », « appliquer », « comparer », « argumenter », etc.</w:t>
            </w:r>
          </w:p>
          <w:p w:rsidR="00BE73A6" w:rsidRDefault="00BE73A6" w:rsidP="00BE73A6">
            <w:pPr>
              <w:pStyle w:val="Bulleted-1"/>
            </w:pPr>
            <w:r>
              <w:t xml:space="preserve">Les enseignants se sont-ils mis d’accord entre eux sur les critères à utiliser pour évaluer dans quelle mesure </w:t>
            </w:r>
            <w:r w:rsidR="00BB7B56">
              <w:t xml:space="preserve">ou à quel niveau de performance </w:t>
            </w:r>
            <w:r>
              <w:t>un acquis visé est atteint ?</w:t>
            </w:r>
          </w:p>
          <w:p w:rsidR="00BE73A6" w:rsidRDefault="00BE73A6" w:rsidP="00BE73A6">
            <w:pPr>
              <w:pStyle w:val="Bulleted-1"/>
            </w:pPr>
            <w:r>
              <w:t>Les enseignants se sont-ils mis d’accord entre eux sur les différents niveaux de maîtrise susceptibles d’être atteints pour chaque acquis visé ?</w:t>
            </w:r>
          </w:p>
          <w:p w:rsidR="00691B94" w:rsidRDefault="00691B94" w:rsidP="00BE73A6">
            <w:pPr>
              <w:pStyle w:val="Bulleted-1"/>
            </w:pPr>
            <w:r>
              <w:t>Les étudiants sont-ils en mesure d’imaginer de quelle(s) manière(s) apporter la preuve qu’ils ont atteint chaque acquis d’apprentissage visé au(x) niveau(x) de performance indiqué(s) ?</w:t>
            </w:r>
          </w:p>
          <w:p w:rsidR="00BE73A6" w:rsidRPr="00513948" w:rsidRDefault="00BE73A6" w:rsidP="00D81544">
            <w:pPr>
              <w:pStyle w:val="Bulleted-1"/>
              <w:spacing w:after="120"/>
            </w:pPr>
            <w:r>
              <w:t>Les enseignants disposent-ils d’exemples illustrant les différents niveaux de maîtrise envisagés pour chaque acquis visé ?</w:t>
            </w:r>
          </w:p>
        </w:tc>
      </w:tr>
      <w:tr w:rsidR="00BE6730" w:rsidTr="00DB112D">
        <w:tc>
          <w:tcPr>
            <w:tcW w:w="3524" w:type="dxa"/>
          </w:tcPr>
          <w:p w:rsidR="00BE6730" w:rsidRPr="00513948" w:rsidRDefault="00BE6730" w:rsidP="00DB112D">
            <w:pPr>
              <w:pStyle w:val="Bulleted"/>
              <w:numPr>
                <w:ilvl w:val="0"/>
                <w:numId w:val="0"/>
              </w:numPr>
              <w:spacing w:before="60" w:after="60"/>
              <w:jc w:val="center"/>
              <w:rPr>
                <w:b/>
              </w:rPr>
            </w:pPr>
            <w:r w:rsidRPr="00513948">
              <w:rPr>
                <w:b/>
              </w:rPr>
              <w:t>Niveau : initial</w:t>
            </w:r>
          </w:p>
        </w:tc>
        <w:tc>
          <w:tcPr>
            <w:tcW w:w="3524" w:type="dxa"/>
          </w:tcPr>
          <w:p w:rsidR="00BE6730" w:rsidRPr="00513948" w:rsidRDefault="00BE6730" w:rsidP="00DB112D">
            <w:pPr>
              <w:pStyle w:val="Bulleted"/>
              <w:numPr>
                <w:ilvl w:val="0"/>
                <w:numId w:val="0"/>
              </w:numPr>
              <w:spacing w:before="60" w:after="60"/>
              <w:jc w:val="center"/>
              <w:rPr>
                <w:b/>
              </w:rPr>
            </w:pPr>
            <w:r w:rsidRPr="00513948">
              <w:rPr>
                <w:b/>
              </w:rPr>
              <w:t>Niveau : émergent</w:t>
            </w:r>
          </w:p>
        </w:tc>
        <w:tc>
          <w:tcPr>
            <w:tcW w:w="3525" w:type="dxa"/>
          </w:tcPr>
          <w:p w:rsidR="00BE6730" w:rsidRPr="00513948" w:rsidRDefault="00BE6730" w:rsidP="00DB112D">
            <w:pPr>
              <w:pStyle w:val="Bulleted"/>
              <w:numPr>
                <w:ilvl w:val="0"/>
                <w:numId w:val="0"/>
              </w:numPr>
              <w:spacing w:before="60" w:after="60"/>
              <w:jc w:val="center"/>
              <w:rPr>
                <w:b/>
              </w:rPr>
            </w:pPr>
            <w:r w:rsidRPr="00513948">
              <w:rPr>
                <w:b/>
              </w:rPr>
              <w:t xml:space="preserve">Niveau : </w:t>
            </w:r>
            <w:r w:rsidR="006D7E73">
              <w:rPr>
                <w:b/>
              </w:rPr>
              <w:t>évolué</w:t>
            </w:r>
          </w:p>
        </w:tc>
        <w:tc>
          <w:tcPr>
            <w:tcW w:w="3525" w:type="dxa"/>
          </w:tcPr>
          <w:p w:rsidR="00BE6730" w:rsidRPr="00513948" w:rsidRDefault="00BE6730" w:rsidP="00DB112D">
            <w:pPr>
              <w:pStyle w:val="Bulleted"/>
              <w:numPr>
                <w:ilvl w:val="0"/>
                <w:numId w:val="0"/>
              </w:numPr>
              <w:spacing w:before="60" w:after="60"/>
              <w:jc w:val="center"/>
              <w:rPr>
                <w:b/>
              </w:rPr>
            </w:pPr>
            <w:r w:rsidRPr="00513948">
              <w:rPr>
                <w:b/>
              </w:rPr>
              <w:t xml:space="preserve">Niveau : </w:t>
            </w:r>
            <w:r w:rsidR="006D7E73">
              <w:rPr>
                <w:b/>
              </w:rPr>
              <w:t>abouti</w:t>
            </w:r>
          </w:p>
        </w:tc>
      </w:tr>
      <w:tr w:rsidR="00BE6730" w:rsidTr="00DB112D">
        <w:tc>
          <w:tcPr>
            <w:tcW w:w="3524" w:type="dxa"/>
          </w:tcPr>
          <w:p w:rsidR="00BE6730" w:rsidRDefault="00BE73A6" w:rsidP="001E12FF">
            <w:pPr>
              <w:pStyle w:val="Entry"/>
              <w:numPr>
                <w:ilvl w:val="0"/>
                <w:numId w:val="2"/>
              </w:numPr>
            </w:pPr>
            <w:r>
              <w:t>La formulation des acquis n’indique pas de quelle(s) manière(s) un étudiant pourra apporter la preuve qu’il a atteint un certain niveau de maîtrise d’un acquis d’apprentissage visé</w:t>
            </w:r>
          </w:p>
        </w:tc>
        <w:tc>
          <w:tcPr>
            <w:tcW w:w="3524" w:type="dxa"/>
          </w:tcPr>
          <w:p w:rsidR="00BE6730" w:rsidRDefault="0064358D" w:rsidP="001E12FF">
            <w:pPr>
              <w:pStyle w:val="Entry"/>
              <w:numPr>
                <w:ilvl w:val="0"/>
                <w:numId w:val="2"/>
              </w:numPr>
            </w:pPr>
            <w:r>
              <w:t>La plupart des acquis d’apprentissage visés donnent une indication générale de la/des manière(s) par lesquelles un étudiant pourra apporter la preuve qu’il a atteint un certain niveau de maîtrise d’un acquis d’apprentissage visé</w:t>
            </w:r>
          </w:p>
        </w:tc>
        <w:tc>
          <w:tcPr>
            <w:tcW w:w="3525" w:type="dxa"/>
          </w:tcPr>
          <w:p w:rsidR="00BE6730" w:rsidRDefault="0064358D" w:rsidP="001E12FF">
            <w:pPr>
              <w:pStyle w:val="Entry"/>
              <w:numPr>
                <w:ilvl w:val="0"/>
                <w:numId w:val="2"/>
              </w:numPr>
            </w:pPr>
            <w:r>
              <w:t xml:space="preserve">Chaque acquis d’apprentissage </w:t>
            </w:r>
            <w:r w:rsidR="004D4070">
              <w:t xml:space="preserve">visé </w:t>
            </w:r>
            <w:r>
              <w:t>décrit avec précision comment l’étudiant pourra démontrer l’atteinte d’un des niveaux de performance envisagés</w:t>
            </w:r>
          </w:p>
        </w:tc>
        <w:tc>
          <w:tcPr>
            <w:tcW w:w="3525" w:type="dxa"/>
          </w:tcPr>
          <w:p w:rsidR="00BE6730" w:rsidRDefault="0064358D" w:rsidP="001E12FF">
            <w:pPr>
              <w:pStyle w:val="Entry"/>
              <w:numPr>
                <w:ilvl w:val="0"/>
                <w:numId w:val="2"/>
              </w:numPr>
            </w:pPr>
            <w:r>
              <w:t>Comme pour le niveau « évolué » ; en outre :</w:t>
            </w:r>
          </w:p>
          <w:p w:rsidR="0064358D" w:rsidRDefault="0064358D" w:rsidP="001E12FF">
            <w:pPr>
              <w:pStyle w:val="Entry"/>
              <w:numPr>
                <w:ilvl w:val="0"/>
                <w:numId w:val="2"/>
              </w:numPr>
            </w:pPr>
            <w:r>
              <w:t xml:space="preserve">les enseignants du programme se sont mis d’accord sur les critères explicites à utiliser pour déterminer le niveau </w:t>
            </w:r>
            <w:r w:rsidR="00E444C8">
              <w:t>de maîtrise</w:t>
            </w:r>
            <w:r>
              <w:t xml:space="preserve"> (performance) de chaque acquis d’apprentissage visé ;</w:t>
            </w:r>
          </w:p>
          <w:p w:rsidR="0064358D" w:rsidRDefault="0064358D" w:rsidP="001E12FF">
            <w:pPr>
              <w:pStyle w:val="Entry"/>
              <w:numPr>
                <w:ilvl w:val="0"/>
                <w:numId w:val="2"/>
              </w:numPr>
            </w:pPr>
            <w:r>
              <w:t xml:space="preserve">les enseignants ont identifié des exemples illustrant chaque niveau </w:t>
            </w:r>
            <w:r w:rsidR="00E444C8">
              <w:t>de maîtrise</w:t>
            </w:r>
            <w:r>
              <w:t xml:space="preserve"> de chaque acquis d’apprentissage visé </w:t>
            </w:r>
          </w:p>
        </w:tc>
      </w:tr>
    </w:tbl>
    <w:p w:rsidR="006473FE" w:rsidRDefault="006473FE" w:rsidP="00FC4795">
      <w:pPr>
        <w:pStyle w:val="Bulleted"/>
        <w:numPr>
          <w:ilvl w:val="0"/>
          <w:numId w:val="0"/>
        </w:numPr>
        <w:jc w:val="both"/>
      </w:pPr>
    </w:p>
    <w:p w:rsidR="006473FE" w:rsidRDefault="006473FE" w:rsidP="00FC4795">
      <w:pPr>
        <w:pStyle w:val="Bulleted"/>
        <w:numPr>
          <w:ilvl w:val="0"/>
          <w:numId w:val="0"/>
        </w:numPr>
        <w:jc w:val="both"/>
      </w:pPr>
    </w:p>
    <w:p w:rsidR="006473FE" w:rsidRDefault="006473FE" w:rsidP="006473FE">
      <w:r>
        <w:br w:type="page"/>
      </w:r>
    </w:p>
    <w:tbl>
      <w:tblPr>
        <w:tblStyle w:val="Grilledutableau"/>
        <w:tblW w:w="0" w:type="auto"/>
        <w:tblLook w:val="04A0" w:firstRow="1" w:lastRow="0" w:firstColumn="1" w:lastColumn="0" w:noHBand="0" w:noVBand="1"/>
      </w:tblPr>
      <w:tblGrid>
        <w:gridCol w:w="3524"/>
        <w:gridCol w:w="3524"/>
        <w:gridCol w:w="3525"/>
        <w:gridCol w:w="3525"/>
      </w:tblGrid>
      <w:tr w:rsidR="00BE6730" w:rsidTr="00DB112D">
        <w:tc>
          <w:tcPr>
            <w:tcW w:w="14098" w:type="dxa"/>
            <w:gridSpan w:val="4"/>
          </w:tcPr>
          <w:p w:rsidR="00BE6730" w:rsidRPr="00513948" w:rsidRDefault="00BE6730" w:rsidP="009A1A74">
            <w:pPr>
              <w:pStyle w:val="Bulleted"/>
              <w:numPr>
                <w:ilvl w:val="0"/>
                <w:numId w:val="0"/>
              </w:numPr>
              <w:spacing w:before="60" w:after="60"/>
              <w:jc w:val="both"/>
              <w:rPr>
                <w:b/>
              </w:rPr>
            </w:pPr>
            <w:r w:rsidRPr="00513948">
              <w:rPr>
                <w:b/>
              </w:rPr>
              <w:lastRenderedPageBreak/>
              <w:t>Critère</w:t>
            </w:r>
            <w:r w:rsidR="00AC4417">
              <w:rPr>
                <w:b/>
              </w:rPr>
              <w:t xml:space="preserve"> 3</w:t>
            </w:r>
            <w:r w:rsidRPr="00513948">
              <w:rPr>
                <w:b/>
              </w:rPr>
              <w:t> :</w:t>
            </w:r>
            <w:r w:rsidR="004146E4">
              <w:rPr>
                <w:b/>
              </w:rPr>
              <w:t xml:space="preserve"> </w:t>
            </w:r>
            <w:r w:rsidR="004146E4" w:rsidRPr="00A227C2">
              <w:rPr>
                <w:b/>
                <w:sz w:val="22"/>
              </w:rPr>
              <w:t xml:space="preserve">Cohérence entre le contenu du </w:t>
            </w:r>
            <w:r w:rsidR="009A1A74">
              <w:rPr>
                <w:b/>
                <w:sz w:val="22"/>
              </w:rPr>
              <w:t>programme</w:t>
            </w:r>
            <w:r w:rsidR="004146E4" w:rsidRPr="00A227C2">
              <w:rPr>
                <w:b/>
                <w:sz w:val="22"/>
              </w:rPr>
              <w:t xml:space="preserve"> et les acquis d’apprentissage visés</w:t>
            </w:r>
            <w:r w:rsidR="0026200A">
              <w:rPr>
                <w:b/>
                <w:sz w:val="22"/>
              </w:rPr>
              <w:t xml:space="preserve"> (« alignement »)</w:t>
            </w:r>
          </w:p>
        </w:tc>
      </w:tr>
      <w:tr w:rsidR="00BE6730" w:rsidTr="00DB112D">
        <w:tc>
          <w:tcPr>
            <w:tcW w:w="14098" w:type="dxa"/>
            <w:gridSpan w:val="4"/>
          </w:tcPr>
          <w:p w:rsidR="00BE6730" w:rsidRDefault="00F079AB" w:rsidP="00DB112D">
            <w:pPr>
              <w:pStyle w:val="Bulleted"/>
              <w:numPr>
                <w:ilvl w:val="0"/>
                <w:numId w:val="0"/>
              </w:numPr>
              <w:spacing w:before="60" w:after="60"/>
              <w:jc w:val="both"/>
              <w:rPr>
                <w:b/>
              </w:rPr>
            </w:pPr>
            <w:r>
              <w:rPr>
                <w:b/>
              </w:rPr>
              <w:t>Exemples de q</w:t>
            </w:r>
            <w:r w:rsidRPr="00513948">
              <w:rPr>
                <w:b/>
              </w:rPr>
              <w:t>uestions</w:t>
            </w:r>
            <w:r w:rsidR="00BE6730" w:rsidRPr="00513948">
              <w:rPr>
                <w:b/>
              </w:rPr>
              <w:t xml:space="preserve"> à se poser </w:t>
            </w:r>
            <w:r w:rsidR="001E12FF">
              <w:rPr>
                <w:b/>
              </w:rPr>
              <w:t xml:space="preserve">/ points d’attention </w:t>
            </w:r>
            <w:r w:rsidR="00BE6730" w:rsidRPr="00513948">
              <w:rPr>
                <w:b/>
              </w:rPr>
              <w:t>:</w:t>
            </w:r>
          </w:p>
          <w:p w:rsidR="00275104" w:rsidRDefault="007847AF" w:rsidP="00BE73A6">
            <w:pPr>
              <w:pStyle w:val="Bulleted-1"/>
            </w:pPr>
            <w:r>
              <w:t xml:space="preserve">Chaque élément </w:t>
            </w:r>
            <w:r w:rsidR="00425F8B">
              <w:t xml:space="preserve">constitutif </w:t>
            </w:r>
            <w:r>
              <w:t xml:space="preserve">du programme </w:t>
            </w:r>
            <w:r w:rsidR="00935964">
              <w:t xml:space="preserve">(cours, module, etc.) </w:t>
            </w:r>
            <w:r>
              <w:t xml:space="preserve">est-il </w:t>
            </w:r>
            <w:r w:rsidR="00935964">
              <w:t xml:space="preserve">explicitement </w:t>
            </w:r>
            <w:r>
              <w:t xml:space="preserve">mis en relation avec la liste des acquis d’apprentissage visés par le programme ? Y a-t-il des éléments qui ne correspondent à aucun acquis visé ? Y </w:t>
            </w:r>
            <w:r w:rsidR="00B80B3A">
              <w:t>a</w:t>
            </w:r>
            <w:r>
              <w:t>-t-il des acquis visés qui ne sont travaillés dans aucun élément du programme ?</w:t>
            </w:r>
          </w:p>
          <w:p w:rsidR="007847AF" w:rsidRDefault="00B80B3A" w:rsidP="00BE73A6">
            <w:pPr>
              <w:pStyle w:val="Bulleted-1"/>
            </w:pPr>
            <w:r>
              <w:t>Les approches pédagogiques mises en œuvre sont-elles appropriées pour stimuler l’apprentissage et permettre d’atteindre les acquis d’apprentissage visés ?</w:t>
            </w:r>
          </w:p>
          <w:p w:rsidR="00935964" w:rsidRDefault="00935964" w:rsidP="00BE73A6">
            <w:pPr>
              <w:pStyle w:val="Bulleted-1"/>
            </w:pPr>
            <w:r>
              <w:t>Les étudiants disposent-ils du temps et des ressources nécessaires pour atteindre tous les acquis d’apprentissage visés par le programme ?</w:t>
            </w:r>
          </w:p>
          <w:p w:rsidR="00701DF6" w:rsidRDefault="00701DF6" w:rsidP="00BE73A6">
            <w:pPr>
              <w:pStyle w:val="Bulleted-1"/>
            </w:pPr>
            <w:r>
              <w:t>Quelles sont les évaluations (formatives) qui permettent aux étudiants de se situer dans leur progression vers les acquis visés ?</w:t>
            </w:r>
          </w:p>
          <w:p w:rsidR="00B80B3A" w:rsidRDefault="00B80B3A" w:rsidP="00CF7F31">
            <w:pPr>
              <w:pStyle w:val="Bulleted-1"/>
            </w:pPr>
            <w:r>
              <w:t>L’aide à la réussite contribue-t-elle effectivement à aider les étudiants à atteindre les acquis d’apprentissage visés ?</w:t>
            </w:r>
          </w:p>
          <w:p w:rsidR="00CF7F31" w:rsidRPr="00513948" w:rsidRDefault="00532E48" w:rsidP="009866E5">
            <w:pPr>
              <w:pStyle w:val="Bulleted-1"/>
              <w:spacing w:after="120"/>
            </w:pPr>
            <w:r>
              <w:t xml:space="preserve">Comment fait-on pour </w:t>
            </w:r>
            <w:r w:rsidR="009866E5">
              <w:t>analyser</w:t>
            </w:r>
            <w:r>
              <w:t xml:space="preserve"> la cohérence entre le contenu du programme et les acquis d’apprentissage visés  et corriger d’éventuels défauts ou lacunes ? Avec quelle périodicité ?</w:t>
            </w:r>
          </w:p>
        </w:tc>
      </w:tr>
      <w:tr w:rsidR="00BE6730" w:rsidTr="00DB112D">
        <w:tc>
          <w:tcPr>
            <w:tcW w:w="3524" w:type="dxa"/>
          </w:tcPr>
          <w:p w:rsidR="00BE6730" w:rsidRPr="00513948" w:rsidRDefault="00BE6730" w:rsidP="00DB112D">
            <w:pPr>
              <w:pStyle w:val="Bulleted"/>
              <w:numPr>
                <w:ilvl w:val="0"/>
                <w:numId w:val="0"/>
              </w:numPr>
              <w:spacing w:before="60" w:after="60"/>
              <w:jc w:val="center"/>
              <w:rPr>
                <w:b/>
              </w:rPr>
            </w:pPr>
            <w:r w:rsidRPr="00513948">
              <w:rPr>
                <w:b/>
              </w:rPr>
              <w:t>Niveau : initial</w:t>
            </w:r>
          </w:p>
        </w:tc>
        <w:tc>
          <w:tcPr>
            <w:tcW w:w="3524" w:type="dxa"/>
          </w:tcPr>
          <w:p w:rsidR="00BE6730" w:rsidRPr="00513948" w:rsidRDefault="00BE6730" w:rsidP="00DB112D">
            <w:pPr>
              <w:pStyle w:val="Bulleted"/>
              <w:numPr>
                <w:ilvl w:val="0"/>
                <w:numId w:val="0"/>
              </w:numPr>
              <w:spacing w:before="60" w:after="60"/>
              <w:jc w:val="center"/>
              <w:rPr>
                <w:b/>
              </w:rPr>
            </w:pPr>
            <w:r w:rsidRPr="00513948">
              <w:rPr>
                <w:b/>
              </w:rPr>
              <w:t>Niveau : émergent</w:t>
            </w:r>
          </w:p>
        </w:tc>
        <w:tc>
          <w:tcPr>
            <w:tcW w:w="3525" w:type="dxa"/>
          </w:tcPr>
          <w:p w:rsidR="00BE6730" w:rsidRPr="00513948" w:rsidRDefault="00BE6730" w:rsidP="00DB112D">
            <w:pPr>
              <w:pStyle w:val="Bulleted"/>
              <w:numPr>
                <w:ilvl w:val="0"/>
                <w:numId w:val="0"/>
              </w:numPr>
              <w:spacing w:before="60" w:after="60"/>
              <w:jc w:val="center"/>
              <w:rPr>
                <w:b/>
              </w:rPr>
            </w:pPr>
            <w:r w:rsidRPr="00513948">
              <w:rPr>
                <w:b/>
              </w:rPr>
              <w:t xml:space="preserve">Niveau : </w:t>
            </w:r>
            <w:r w:rsidR="006D7E73">
              <w:rPr>
                <w:b/>
              </w:rPr>
              <w:t>évolué</w:t>
            </w:r>
          </w:p>
        </w:tc>
        <w:tc>
          <w:tcPr>
            <w:tcW w:w="3525" w:type="dxa"/>
          </w:tcPr>
          <w:p w:rsidR="00BE6730" w:rsidRPr="00513948" w:rsidRDefault="00BE6730" w:rsidP="00DB112D">
            <w:pPr>
              <w:pStyle w:val="Bulleted"/>
              <w:numPr>
                <w:ilvl w:val="0"/>
                <w:numId w:val="0"/>
              </w:numPr>
              <w:spacing w:before="60" w:after="60"/>
              <w:jc w:val="center"/>
              <w:rPr>
                <w:b/>
              </w:rPr>
            </w:pPr>
            <w:r w:rsidRPr="00513948">
              <w:rPr>
                <w:b/>
              </w:rPr>
              <w:t xml:space="preserve">Niveau : </w:t>
            </w:r>
            <w:r w:rsidR="006D7E73">
              <w:rPr>
                <w:b/>
              </w:rPr>
              <w:t>abouti</w:t>
            </w:r>
          </w:p>
        </w:tc>
      </w:tr>
      <w:tr w:rsidR="00BE6730" w:rsidTr="00DB112D">
        <w:tc>
          <w:tcPr>
            <w:tcW w:w="3524" w:type="dxa"/>
          </w:tcPr>
          <w:p w:rsidR="00BE6730" w:rsidRDefault="006473FE" w:rsidP="001E12FF">
            <w:pPr>
              <w:pStyle w:val="Entry"/>
              <w:numPr>
                <w:ilvl w:val="0"/>
                <w:numId w:val="2"/>
              </w:numPr>
            </w:pPr>
            <w:r>
              <w:t xml:space="preserve">Il n’y a pas de relation directe et évidente entre les acquis visés par le programme et le </w:t>
            </w:r>
            <w:r w:rsidR="009A1A74">
              <w:t>programme</w:t>
            </w:r>
            <w:r>
              <w:t xml:space="preserve"> suivi par les étudiants</w:t>
            </w:r>
          </w:p>
        </w:tc>
        <w:tc>
          <w:tcPr>
            <w:tcW w:w="3524" w:type="dxa"/>
          </w:tcPr>
          <w:p w:rsidR="00BE6730" w:rsidRDefault="006473FE" w:rsidP="001E12FF">
            <w:pPr>
              <w:pStyle w:val="Entry"/>
              <w:numPr>
                <w:ilvl w:val="0"/>
                <w:numId w:val="2"/>
              </w:numPr>
            </w:pPr>
            <w:r>
              <w:t xml:space="preserve">Le </w:t>
            </w:r>
            <w:r w:rsidR="009A1A74">
              <w:t xml:space="preserve">programme </w:t>
            </w:r>
            <w:r>
              <w:t>offre manifestement des possibilités aux étudiants pour atteindre les acquis visés par le programme</w:t>
            </w:r>
          </w:p>
        </w:tc>
        <w:tc>
          <w:tcPr>
            <w:tcW w:w="3525" w:type="dxa"/>
          </w:tcPr>
          <w:p w:rsidR="00BE6730" w:rsidRDefault="006473FE" w:rsidP="001E12FF">
            <w:pPr>
              <w:pStyle w:val="Entry"/>
              <w:numPr>
                <w:ilvl w:val="0"/>
                <w:numId w:val="2"/>
              </w:numPr>
            </w:pPr>
            <w:r>
              <w:t xml:space="preserve">Par sa conception, le </w:t>
            </w:r>
            <w:r w:rsidR="009A1A74">
              <w:t xml:space="preserve">programme </w:t>
            </w:r>
            <w:r>
              <w:t>offre aux étudiants des activités qui leur permettent de progresser graduellement vers la maîtrise des acquis d’apprentissage visés par le programme aux niveaux de performance attendus</w:t>
            </w:r>
            <w:r w:rsidR="007847AF">
              <w:t> ;</w:t>
            </w:r>
          </w:p>
          <w:p w:rsidR="007847AF" w:rsidRDefault="007847AF" w:rsidP="001E12FF">
            <w:pPr>
              <w:pStyle w:val="Entry"/>
              <w:numPr>
                <w:ilvl w:val="0"/>
                <w:numId w:val="2"/>
              </w:numPr>
            </w:pPr>
            <w:r>
              <w:t xml:space="preserve">cet « alignement » peut être attesté par une </w:t>
            </w:r>
            <w:r w:rsidRPr="001E12FF">
              <w:t>« matrice de cohérence du programme »</w:t>
            </w:r>
            <w:r>
              <w:t xml:space="preserve"> (voir plus loin)</w:t>
            </w:r>
          </w:p>
        </w:tc>
        <w:tc>
          <w:tcPr>
            <w:tcW w:w="3525" w:type="dxa"/>
          </w:tcPr>
          <w:p w:rsidR="007847AF" w:rsidRDefault="007847AF" w:rsidP="001E12FF">
            <w:pPr>
              <w:pStyle w:val="Entry"/>
              <w:numPr>
                <w:ilvl w:val="0"/>
                <w:numId w:val="2"/>
              </w:numPr>
            </w:pPr>
            <w:r>
              <w:t xml:space="preserve">Tous les éléments du </w:t>
            </w:r>
            <w:r w:rsidR="009A1A74">
              <w:t>programme</w:t>
            </w:r>
            <w:r>
              <w:t>: l’organisation, les pédagogies mises en œuvre, les remédiations, les évaluations (formatives et certificatives) sont conçus explicitement pour permettre aux étudiants de progresser graduellement vers la maîtrise des acquis d’apprentissage visés par le programme aux niveaux de performance attendus ;</w:t>
            </w:r>
          </w:p>
          <w:p w:rsidR="00BE6730" w:rsidRDefault="007847AF" w:rsidP="001E12FF">
            <w:pPr>
              <w:pStyle w:val="Entry"/>
              <w:numPr>
                <w:ilvl w:val="0"/>
                <w:numId w:val="2"/>
              </w:numPr>
            </w:pPr>
            <w:r>
              <w:t xml:space="preserve">cet « alignement » est attesté par une </w:t>
            </w:r>
            <w:r w:rsidRPr="001E12FF">
              <w:t xml:space="preserve">« matrice de cohérence du programme » </w:t>
            </w:r>
            <w:r>
              <w:t>(voir plus loin), qui fait apparaître les différents niveaux de performance atteints dans le parcours de l’étudiant</w:t>
            </w:r>
            <w:r w:rsidR="001A4047">
              <w:t> ; cette matrice est mise à jour et examinée périodiquement</w:t>
            </w:r>
          </w:p>
        </w:tc>
      </w:tr>
    </w:tbl>
    <w:p w:rsidR="006802CB" w:rsidRDefault="006802CB" w:rsidP="00FC4795">
      <w:pPr>
        <w:pStyle w:val="Bulleted"/>
        <w:numPr>
          <w:ilvl w:val="0"/>
          <w:numId w:val="0"/>
        </w:numPr>
        <w:jc w:val="both"/>
      </w:pPr>
    </w:p>
    <w:p w:rsidR="006802CB" w:rsidRDefault="006802CB" w:rsidP="006802CB">
      <w:r>
        <w:br w:type="page"/>
      </w:r>
    </w:p>
    <w:tbl>
      <w:tblPr>
        <w:tblStyle w:val="Grilledutableau"/>
        <w:tblW w:w="0" w:type="auto"/>
        <w:tblLook w:val="04A0" w:firstRow="1" w:lastRow="0" w:firstColumn="1" w:lastColumn="0" w:noHBand="0" w:noVBand="1"/>
      </w:tblPr>
      <w:tblGrid>
        <w:gridCol w:w="3524"/>
        <w:gridCol w:w="3524"/>
        <w:gridCol w:w="3525"/>
        <w:gridCol w:w="3525"/>
      </w:tblGrid>
      <w:tr w:rsidR="00BE6730" w:rsidTr="00DB112D">
        <w:tc>
          <w:tcPr>
            <w:tcW w:w="14098" w:type="dxa"/>
            <w:gridSpan w:val="4"/>
          </w:tcPr>
          <w:p w:rsidR="00BE6730" w:rsidRPr="00513948" w:rsidRDefault="00BE6730" w:rsidP="006473FE">
            <w:pPr>
              <w:pStyle w:val="Bulleted"/>
              <w:numPr>
                <w:ilvl w:val="0"/>
                <w:numId w:val="0"/>
              </w:numPr>
              <w:spacing w:before="60" w:after="60"/>
              <w:jc w:val="both"/>
              <w:rPr>
                <w:b/>
              </w:rPr>
            </w:pPr>
            <w:r w:rsidRPr="00513948">
              <w:rPr>
                <w:b/>
              </w:rPr>
              <w:t>Critère</w:t>
            </w:r>
            <w:r w:rsidR="00AC4417">
              <w:rPr>
                <w:b/>
              </w:rPr>
              <w:t xml:space="preserve"> 4</w:t>
            </w:r>
            <w:r w:rsidRPr="00513948">
              <w:rPr>
                <w:b/>
              </w:rPr>
              <w:t> :</w:t>
            </w:r>
            <w:r w:rsidR="004146E4">
              <w:rPr>
                <w:b/>
              </w:rPr>
              <w:t xml:space="preserve"> </w:t>
            </w:r>
            <w:r w:rsidR="00EE4A20">
              <w:rPr>
                <w:b/>
                <w:sz w:val="22"/>
              </w:rPr>
              <w:t>A</w:t>
            </w:r>
            <w:r w:rsidR="004146E4" w:rsidRPr="00A227C2">
              <w:rPr>
                <w:b/>
                <w:sz w:val="22"/>
              </w:rPr>
              <w:t>tteinte de chacun des acquis d’apprentissage visés</w:t>
            </w:r>
            <w:r w:rsidR="006473FE">
              <w:rPr>
                <w:b/>
                <w:sz w:val="22"/>
              </w:rPr>
              <w:t xml:space="preserve"> (« alignement » et planification</w:t>
            </w:r>
            <w:r w:rsidR="00720EEF">
              <w:rPr>
                <w:b/>
                <w:sz w:val="22"/>
              </w:rPr>
              <w:t xml:space="preserve"> des évaluations certificatives</w:t>
            </w:r>
            <w:r w:rsidR="006473FE">
              <w:rPr>
                <w:b/>
                <w:sz w:val="22"/>
              </w:rPr>
              <w:t>)</w:t>
            </w:r>
          </w:p>
        </w:tc>
      </w:tr>
      <w:tr w:rsidR="00BE6730" w:rsidTr="00DB112D">
        <w:tc>
          <w:tcPr>
            <w:tcW w:w="14098" w:type="dxa"/>
            <w:gridSpan w:val="4"/>
          </w:tcPr>
          <w:p w:rsidR="00BE6730" w:rsidRDefault="00F079AB" w:rsidP="00DB112D">
            <w:pPr>
              <w:pStyle w:val="Bulleted"/>
              <w:numPr>
                <w:ilvl w:val="0"/>
                <w:numId w:val="0"/>
              </w:numPr>
              <w:spacing w:before="60" w:after="60"/>
              <w:jc w:val="both"/>
              <w:rPr>
                <w:b/>
              </w:rPr>
            </w:pPr>
            <w:r>
              <w:rPr>
                <w:b/>
              </w:rPr>
              <w:t>Exemples de q</w:t>
            </w:r>
            <w:r w:rsidRPr="00513948">
              <w:rPr>
                <w:b/>
              </w:rPr>
              <w:t>uestions</w:t>
            </w:r>
            <w:r w:rsidR="00BE6730" w:rsidRPr="00513948">
              <w:rPr>
                <w:b/>
              </w:rPr>
              <w:t xml:space="preserve"> à se poser </w:t>
            </w:r>
            <w:r w:rsidR="001E12FF">
              <w:rPr>
                <w:b/>
              </w:rPr>
              <w:t>/ points d’attention</w:t>
            </w:r>
            <w:r w:rsidR="00BE6730" w:rsidRPr="00513948">
              <w:rPr>
                <w:b/>
              </w:rPr>
              <w:t>:</w:t>
            </w:r>
          </w:p>
          <w:p w:rsidR="00984DF9" w:rsidRDefault="00984DF9" w:rsidP="00BE73A6">
            <w:pPr>
              <w:pStyle w:val="Bulleted-1"/>
            </w:pPr>
            <w:r>
              <w:t xml:space="preserve">Comment s’est-on assuré que chaque évaluation certificative vise bien un ou plusieurs acquis d’apprentissage visés par le programme ? </w:t>
            </w:r>
          </w:p>
          <w:p w:rsidR="00CF7F31" w:rsidRDefault="00984DF9" w:rsidP="00BE73A6">
            <w:pPr>
              <w:pStyle w:val="Bulleted-1"/>
            </w:pPr>
            <w:r>
              <w:t xml:space="preserve">Comment s’est-on assuré que tous les acquis d’apprentissage visés par le programme sont évalués suffisamment souvent, aux différents niveaux de performance prévus ? </w:t>
            </w:r>
            <w:r w:rsidR="00F44D2B">
              <w:t xml:space="preserve">La progression du niveau d’exigences est-elle réaliste ? </w:t>
            </w:r>
          </w:p>
          <w:p w:rsidR="00984DF9" w:rsidRDefault="00984DF9" w:rsidP="00BE73A6">
            <w:pPr>
              <w:pStyle w:val="Bulleted-1"/>
            </w:pPr>
            <w:r>
              <w:t xml:space="preserve">Dispose-t-on des moyens </w:t>
            </w:r>
            <w:r w:rsidR="003828C0">
              <w:t xml:space="preserve">nécessaires </w:t>
            </w:r>
            <w:r>
              <w:t>(temps, ressources) pour évaluer correctement l’atteinte des acquis d’apprentissage visés par le programme ?</w:t>
            </w:r>
          </w:p>
          <w:p w:rsidR="00984DF9" w:rsidRPr="00513948" w:rsidRDefault="008335AB" w:rsidP="00CF7F31">
            <w:pPr>
              <w:pStyle w:val="Bulleted-1"/>
              <w:spacing w:after="120"/>
            </w:pPr>
            <w:r>
              <w:t>Comment fait-on</w:t>
            </w:r>
            <w:r w:rsidR="00984DF9">
              <w:t xml:space="preserve"> pour réviser le plan d’évaluation des acquis d’apprentissage visés par le programme </w:t>
            </w:r>
            <w:r w:rsidR="00AA78FC">
              <w:t>et corriger d’</w:t>
            </w:r>
            <w:r>
              <w:t xml:space="preserve">éventuels défauts ou lacunes </w:t>
            </w:r>
            <w:r w:rsidR="00984DF9">
              <w:t>?</w:t>
            </w:r>
            <w:r w:rsidR="00CF7F31">
              <w:t xml:space="preserve"> Avec quelle périodicité ?</w:t>
            </w:r>
          </w:p>
        </w:tc>
      </w:tr>
      <w:tr w:rsidR="00BE6730" w:rsidTr="00DB112D">
        <w:tc>
          <w:tcPr>
            <w:tcW w:w="3524" w:type="dxa"/>
          </w:tcPr>
          <w:p w:rsidR="00BE6730" w:rsidRPr="00513948" w:rsidRDefault="00BE6730" w:rsidP="00DB112D">
            <w:pPr>
              <w:pStyle w:val="Bulleted"/>
              <w:numPr>
                <w:ilvl w:val="0"/>
                <w:numId w:val="0"/>
              </w:numPr>
              <w:spacing w:before="60" w:after="60"/>
              <w:jc w:val="center"/>
              <w:rPr>
                <w:b/>
              </w:rPr>
            </w:pPr>
            <w:r w:rsidRPr="00513948">
              <w:rPr>
                <w:b/>
              </w:rPr>
              <w:t>Niveau : initial</w:t>
            </w:r>
          </w:p>
        </w:tc>
        <w:tc>
          <w:tcPr>
            <w:tcW w:w="3524" w:type="dxa"/>
          </w:tcPr>
          <w:p w:rsidR="00BE6730" w:rsidRPr="00513948" w:rsidRDefault="00BE6730" w:rsidP="00DB112D">
            <w:pPr>
              <w:pStyle w:val="Bulleted"/>
              <w:numPr>
                <w:ilvl w:val="0"/>
                <w:numId w:val="0"/>
              </w:numPr>
              <w:spacing w:before="60" w:after="60"/>
              <w:jc w:val="center"/>
              <w:rPr>
                <w:b/>
              </w:rPr>
            </w:pPr>
            <w:r w:rsidRPr="00513948">
              <w:rPr>
                <w:b/>
              </w:rPr>
              <w:t>Niveau : émergent</w:t>
            </w:r>
          </w:p>
        </w:tc>
        <w:tc>
          <w:tcPr>
            <w:tcW w:w="3525" w:type="dxa"/>
          </w:tcPr>
          <w:p w:rsidR="00BE6730" w:rsidRPr="00513948" w:rsidRDefault="00BE6730" w:rsidP="00DB112D">
            <w:pPr>
              <w:pStyle w:val="Bulleted"/>
              <w:numPr>
                <w:ilvl w:val="0"/>
                <w:numId w:val="0"/>
              </w:numPr>
              <w:spacing w:before="60" w:after="60"/>
              <w:jc w:val="center"/>
              <w:rPr>
                <w:b/>
              </w:rPr>
            </w:pPr>
            <w:r w:rsidRPr="00513948">
              <w:rPr>
                <w:b/>
              </w:rPr>
              <w:t xml:space="preserve">Niveau : </w:t>
            </w:r>
            <w:r w:rsidR="006D7E73">
              <w:rPr>
                <w:b/>
              </w:rPr>
              <w:t>évolué</w:t>
            </w:r>
          </w:p>
        </w:tc>
        <w:tc>
          <w:tcPr>
            <w:tcW w:w="3525" w:type="dxa"/>
          </w:tcPr>
          <w:p w:rsidR="00BE6730" w:rsidRPr="00513948" w:rsidRDefault="00BE6730" w:rsidP="00DB112D">
            <w:pPr>
              <w:pStyle w:val="Bulleted"/>
              <w:numPr>
                <w:ilvl w:val="0"/>
                <w:numId w:val="0"/>
              </w:numPr>
              <w:spacing w:before="60" w:after="60"/>
              <w:jc w:val="center"/>
              <w:rPr>
                <w:b/>
              </w:rPr>
            </w:pPr>
            <w:r w:rsidRPr="00513948">
              <w:rPr>
                <w:b/>
              </w:rPr>
              <w:t xml:space="preserve">Niveau : </w:t>
            </w:r>
            <w:r w:rsidR="006D7E73">
              <w:rPr>
                <w:b/>
              </w:rPr>
              <w:t>abouti</w:t>
            </w:r>
          </w:p>
        </w:tc>
      </w:tr>
      <w:tr w:rsidR="00BE6730" w:rsidTr="00DB112D">
        <w:tc>
          <w:tcPr>
            <w:tcW w:w="3524" w:type="dxa"/>
          </w:tcPr>
          <w:p w:rsidR="00BE6730" w:rsidRDefault="00425F8B" w:rsidP="001E12FF">
            <w:pPr>
              <w:pStyle w:val="Entry"/>
              <w:numPr>
                <w:ilvl w:val="0"/>
                <w:numId w:val="2"/>
              </w:numPr>
            </w:pPr>
            <w:r>
              <w:t>Il n’y a pas de relation directe et évidente entre les acquis visés par le programme et les évaluations certificatives ;</w:t>
            </w:r>
          </w:p>
          <w:p w:rsidR="00425F8B" w:rsidRDefault="00425F8B" w:rsidP="001E12FF">
            <w:pPr>
              <w:pStyle w:val="Entry"/>
              <w:numPr>
                <w:ilvl w:val="0"/>
                <w:numId w:val="2"/>
              </w:numPr>
            </w:pPr>
            <w:r>
              <w:t>il n’y a pas de plan formel pour l’évaluation de chaque acquis visé par le programme</w:t>
            </w:r>
          </w:p>
        </w:tc>
        <w:tc>
          <w:tcPr>
            <w:tcW w:w="3524" w:type="dxa"/>
          </w:tcPr>
          <w:p w:rsidR="00BE6730" w:rsidRDefault="00C01EE4" w:rsidP="001E12FF">
            <w:pPr>
              <w:pStyle w:val="Entry"/>
              <w:numPr>
                <w:ilvl w:val="0"/>
                <w:numId w:val="2"/>
              </w:numPr>
            </w:pPr>
            <w:r>
              <w:t>Un certain nombre d’évaluations certificatives sont directement en rapport avec les acquis visés par le programme ;</w:t>
            </w:r>
          </w:p>
          <w:p w:rsidR="00C01EE4" w:rsidRDefault="00C01EE4" w:rsidP="001E12FF">
            <w:pPr>
              <w:pStyle w:val="Entry"/>
              <w:numPr>
                <w:ilvl w:val="0"/>
                <w:numId w:val="2"/>
              </w:numPr>
            </w:pPr>
            <w:r>
              <w:t>il existe un plan d’évaluation à court terme, indiquant quel acquis visé par le programme est évalué chaque année</w:t>
            </w:r>
          </w:p>
        </w:tc>
        <w:tc>
          <w:tcPr>
            <w:tcW w:w="3525" w:type="dxa"/>
          </w:tcPr>
          <w:p w:rsidR="00BE6730" w:rsidRDefault="00C01EE4" w:rsidP="001E12FF">
            <w:pPr>
              <w:pStyle w:val="Entry"/>
              <w:numPr>
                <w:ilvl w:val="0"/>
                <w:numId w:val="2"/>
              </w:numPr>
            </w:pPr>
            <w:r>
              <w:t>Toutes les évaluations certificatives sont directement en rapport avec les acquis visés par le programme ;</w:t>
            </w:r>
          </w:p>
          <w:p w:rsidR="00C01EE4" w:rsidRDefault="00C01EE4" w:rsidP="001E12FF">
            <w:pPr>
              <w:pStyle w:val="Entry"/>
              <w:numPr>
                <w:ilvl w:val="0"/>
                <w:numId w:val="2"/>
              </w:numPr>
            </w:pPr>
            <w:r>
              <w:t>il existe un plan d’évaluation pluriannuel indiquant quel acquis visé par le programme est évalué chaque année ; ce plan a été élaboré par l’ensemble des enseignants du programme</w:t>
            </w:r>
            <w:r w:rsidR="00A37B3B">
              <w:t xml:space="preserve"> ; il peut être incorporé dans la </w:t>
            </w:r>
            <w:r w:rsidR="00A37B3B" w:rsidRPr="001E12FF">
              <w:t>« matrice de cohérence du programme »</w:t>
            </w:r>
          </w:p>
        </w:tc>
        <w:tc>
          <w:tcPr>
            <w:tcW w:w="3525" w:type="dxa"/>
          </w:tcPr>
          <w:p w:rsidR="00BE6730" w:rsidRDefault="001A4047" w:rsidP="001E12FF">
            <w:pPr>
              <w:pStyle w:val="Entry"/>
              <w:numPr>
                <w:ilvl w:val="0"/>
                <w:numId w:val="2"/>
              </w:numPr>
            </w:pPr>
            <w:r>
              <w:t>La cohérence entre les évaluations certificatives et les acquis visés par le programme est examinée périodiquement et un mécanisme existe pour corriger les défauts éventuels constatés ;</w:t>
            </w:r>
          </w:p>
          <w:p w:rsidR="001A4047" w:rsidRDefault="001A4047" w:rsidP="001E12FF">
            <w:pPr>
              <w:pStyle w:val="Entry"/>
              <w:numPr>
                <w:ilvl w:val="0"/>
                <w:numId w:val="2"/>
              </w:numPr>
            </w:pPr>
            <w:r>
              <w:t>le plan d’évaluation pluriannuel est examiné périodiquement et un mécanisme existe pour corriger les défauts éventuels constatés </w:t>
            </w:r>
          </w:p>
        </w:tc>
      </w:tr>
    </w:tbl>
    <w:p w:rsidR="005474CD" w:rsidRDefault="005474CD" w:rsidP="00FC4795">
      <w:pPr>
        <w:pStyle w:val="Bulleted"/>
        <w:numPr>
          <w:ilvl w:val="0"/>
          <w:numId w:val="0"/>
        </w:numPr>
        <w:jc w:val="both"/>
      </w:pPr>
    </w:p>
    <w:p w:rsidR="005474CD" w:rsidRDefault="005474CD">
      <w:pPr>
        <w:spacing w:after="120"/>
      </w:pPr>
      <w:r>
        <w:br w:type="page"/>
      </w:r>
    </w:p>
    <w:p w:rsidR="002D7892" w:rsidRDefault="002D7892" w:rsidP="00FC4795">
      <w:pPr>
        <w:pStyle w:val="Bulleted"/>
        <w:numPr>
          <w:ilvl w:val="0"/>
          <w:numId w:val="0"/>
        </w:numPr>
        <w:jc w:val="both"/>
      </w:pPr>
    </w:p>
    <w:tbl>
      <w:tblPr>
        <w:tblStyle w:val="Grilledutableau"/>
        <w:tblW w:w="0" w:type="auto"/>
        <w:tblLook w:val="04A0" w:firstRow="1" w:lastRow="0" w:firstColumn="1" w:lastColumn="0" w:noHBand="0" w:noVBand="1"/>
      </w:tblPr>
      <w:tblGrid>
        <w:gridCol w:w="3524"/>
        <w:gridCol w:w="3524"/>
        <w:gridCol w:w="3525"/>
        <w:gridCol w:w="3525"/>
      </w:tblGrid>
      <w:tr w:rsidR="00BE6730" w:rsidTr="00DB112D">
        <w:tc>
          <w:tcPr>
            <w:tcW w:w="14098" w:type="dxa"/>
            <w:gridSpan w:val="4"/>
          </w:tcPr>
          <w:p w:rsidR="00BE6730" w:rsidRPr="00513948" w:rsidRDefault="002D7892" w:rsidP="00DB112D">
            <w:pPr>
              <w:pStyle w:val="Bulleted"/>
              <w:numPr>
                <w:ilvl w:val="0"/>
                <w:numId w:val="0"/>
              </w:numPr>
              <w:spacing w:before="60" w:after="60"/>
              <w:jc w:val="both"/>
              <w:rPr>
                <w:b/>
              </w:rPr>
            </w:pPr>
            <w:r>
              <w:br w:type="page"/>
            </w:r>
            <w:r w:rsidR="00BE6730" w:rsidRPr="00513948">
              <w:rPr>
                <w:b/>
              </w:rPr>
              <w:t>Critère</w:t>
            </w:r>
            <w:r w:rsidR="00AC4417">
              <w:rPr>
                <w:b/>
              </w:rPr>
              <w:t xml:space="preserve"> 5</w:t>
            </w:r>
            <w:r w:rsidR="00BE6730" w:rsidRPr="00513948">
              <w:rPr>
                <w:b/>
              </w:rPr>
              <w:t> :</w:t>
            </w:r>
            <w:r w:rsidR="004146E4">
              <w:rPr>
                <w:b/>
              </w:rPr>
              <w:t xml:space="preserve"> </w:t>
            </w:r>
            <w:r w:rsidR="004146E4" w:rsidRPr="00A227C2">
              <w:rPr>
                <w:b/>
                <w:sz w:val="22"/>
              </w:rPr>
              <w:t>Implication des étudiants</w:t>
            </w:r>
          </w:p>
        </w:tc>
      </w:tr>
      <w:tr w:rsidR="00BE6730" w:rsidTr="00DB112D">
        <w:tc>
          <w:tcPr>
            <w:tcW w:w="14098" w:type="dxa"/>
            <w:gridSpan w:val="4"/>
          </w:tcPr>
          <w:p w:rsidR="00BE6730" w:rsidRDefault="00F079AB" w:rsidP="00DB112D">
            <w:pPr>
              <w:pStyle w:val="Bulleted"/>
              <w:numPr>
                <w:ilvl w:val="0"/>
                <w:numId w:val="0"/>
              </w:numPr>
              <w:spacing w:before="60" w:after="60"/>
              <w:jc w:val="both"/>
              <w:rPr>
                <w:b/>
              </w:rPr>
            </w:pPr>
            <w:r>
              <w:rPr>
                <w:b/>
              </w:rPr>
              <w:t>Exemples de q</w:t>
            </w:r>
            <w:r w:rsidRPr="00513948">
              <w:rPr>
                <w:b/>
              </w:rPr>
              <w:t>uestions</w:t>
            </w:r>
            <w:r w:rsidR="00BE6730" w:rsidRPr="00513948">
              <w:rPr>
                <w:b/>
              </w:rPr>
              <w:t xml:space="preserve"> à se poser </w:t>
            </w:r>
            <w:r w:rsidR="00720EEF">
              <w:rPr>
                <w:b/>
              </w:rPr>
              <w:t>/ points d’attention</w:t>
            </w:r>
            <w:r w:rsidR="00BE6730" w:rsidRPr="00513948">
              <w:rPr>
                <w:b/>
              </w:rPr>
              <w:t>:</w:t>
            </w:r>
          </w:p>
          <w:p w:rsidR="00275104" w:rsidRDefault="00E932C4" w:rsidP="00BE73A6">
            <w:pPr>
              <w:pStyle w:val="Bulleted-1"/>
            </w:pPr>
            <w:r>
              <w:t>Comment et à quelles occasions les acquis d’apprentissage visés par le programme sont-ils communiqués aux étudiants ?</w:t>
            </w:r>
          </w:p>
          <w:p w:rsidR="00E932C4" w:rsidRDefault="00E932C4" w:rsidP="00BE73A6">
            <w:pPr>
              <w:pStyle w:val="Bulleted-1"/>
            </w:pPr>
            <w:r>
              <w:t xml:space="preserve">Comment s’assure-t-on que les étudiants s’approprient </w:t>
            </w:r>
            <w:r w:rsidR="009866E5">
              <w:t>effectivement</w:t>
            </w:r>
            <w:r>
              <w:t xml:space="preserve"> les acquis d’apprentissage</w:t>
            </w:r>
            <w:r w:rsidR="00134EC6">
              <w:t xml:space="preserve"> </w:t>
            </w:r>
            <w:r>
              <w:t>?</w:t>
            </w:r>
          </w:p>
          <w:p w:rsidR="00134EC6" w:rsidRDefault="00134EC6" w:rsidP="00BE73A6">
            <w:pPr>
              <w:pStyle w:val="Bulleted-1"/>
            </w:pPr>
            <w:r>
              <w:t>Comment s’assure-t-on que les étudiants exploitent de manière efficace les acquis d’apprentissage pour piloter leurs études ?</w:t>
            </w:r>
          </w:p>
          <w:p w:rsidR="00C109A6" w:rsidRDefault="00C109A6" w:rsidP="00BE73A6">
            <w:pPr>
              <w:pStyle w:val="Bulleted-1"/>
            </w:pPr>
            <w:r>
              <w:t>Les étudiants disposent-ils d’exemples illustrant les différents niveaux de maîtrise envisagés pour chaque acquis visé ?</w:t>
            </w:r>
          </w:p>
          <w:p w:rsidR="00E932C4" w:rsidRPr="00513948" w:rsidRDefault="00440AB0" w:rsidP="00915305">
            <w:pPr>
              <w:pStyle w:val="Bulleted-1"/>
              <w:spacing w:after="120"/>
            </w:pPr>
            <w:r>
              <w:t>Comment l</w:t>
            </w:r>
            <w:r w:rsidR="00E932C4">
              <w:t xml:space="preserve">es étudiants </w:t>
            </w:r>
            <w:r>
              <w:t>participent-ils au processus d’élaboration et/ou de révision</w:t>
            </w:r>
            <w:r w:rsidR="00E932C4">
              <w:t xml:space="preserve"> des acquis d’apprentissage ?</w:t>
            </w:r>
            <w:r>
              <w:t xml:space="preserve"> des critères d’évaluation ? de l’organisation du programme ?</w:t>
            </w:r>
          </w:p>
        </w:tc>
      </w:tr>
      <w:tr w:rsidR="00BE6730" w:rsidTr="00DB112D">
        <w:tc>
          <w:tcPr>
            <w:tcW w:w="3524" w:type="dxa"/>
          </w:tcPr>
          <w:p w:rsidR="00BE6730" w:rsidRPr="00513948" w:rsidRDefault="00BE6730" w:rsidP="00DB112D">
            <w:pPr>
              <w:pStyle w:val="Bulleted"/>
              <w:numPr>
                <w:ilvl w:val="0"/>
                <w:numId w:val="0"/>
              </w:numPr>
              <w:spacing w:before="60" w:after="60"/>
              <w:jc w:val="center"/>
              <w:rPr>
                <w:b/>
              </w:rPr>
            </w:pPr>
            <w:r w:rsidRPr="00513948">
              <w:rPr>
                <w:b/>
              </w:rPr>
              <w:t>Niveau : initial</w:t>
            </w:r>
          </w:p>
        </w:tc>
        <w:tc>
          <w:tcPr>
            <w:tcW w:w="3524" w:type="dxa"/>
          </w:tcPr>
          <w:p w:rsidR="00BE6730" w:rsidRPr="00513948" w:rsidRDefault="00BE6730" w:rsidP="00DB112D">
            <w:pPr>
              <w:pStyle w:val="Bulleted"/>
              <w:numPr>
                <w:ilvl w:val="0"/>
                <w:numId w:val="0"/>
              </w:numPr>
              <w:spacing w:before="60" w:after="60"/>
              <w:jc w:val="center"/>
              <w:rPr>
                <w:b/>
              </w:rPr>
            </w:pPr>
            <w:r w:rsidRPr="00513948">
              <w:rPr>
                <w:b/>
              </w:rPr>
              <w:t>Niveau : émergent</w:t>
            </w:r>
          </w:p>
        </w:tc>
        <w:tc>
          <w:tcPr>
            <w:tcW w:w="3525" w:type="dxa"/>
          </w:tcPr>
          <w:p w:rsidR="00BE6730" w:rsidRPr="00513948" w:rsidRDefault="00BE6730" w:rsidP="00DB112D">
            <w:pPr>
              <w:pStyle w:val="Bulleted"/>
              <w:numPr>
                <w:ilvl w:val="0"/>
                <w:numId w:val="0"/>
              </w:numPr>
              <w:spacing w:before="60" w:after="60"/>
              <w:jc w:val="center"/>
              <w:rPr>
                <w:b/>
              </w:rPr>
            </w:pPr>
            <w:r w:rsidRPr="00513948">
              <w:rPr>
                <w:b/>
              </w:rPr>
              <w:t xml:space="preserve">Niveau : </w:t>
            </w:r>
            <w:r w:rsidR="006D7E73">
              <w:rPr>
                <w:b/>
              </w:rPr>
              <w:t>évolué</w:t>
            </w:r>
          </w:p>
        </w:tc>
        <w:tc>
          <w:tcPr>
            <w:tcW w:w="3525" w:type="dxa"/>
          </w:tcPr>
          <w:p w:rsidR="00BE6730" w:rsidRPr="00513948" w:rsidRDefault="00BE6730" w:rsidP="00DB112D">
            <w:pPr>
              <w:pStyle w:val="Bulleted"/>
              <w:numPr>
                <w:ilvl w:val="0"/>
                <w:numId w:val="0"/>
              </w:numPr>
              <w:spacing w:before="60" w:after="60"/>
              <w:jc w:val="center"/>
              <w:rPr>
                <w:b/>
              </w:rPr>
            </w:pPr>
            <w:r w:rsidRPr="00513948">
              <w:rPr>
                <w:b/>
              </w:rPr>
              <w:t xml:space="preserve">Niveau : </w:t>
            </w:r>
            <w:r w:rsidR="006D7E73">
              <w:rPr>
                <w:b/>
              </w:rPr>
              <w:t>abouti</w:t>
            </w:r>
          </w:p>
        </w:tc>
      </w:tr>
      <w:tr w:rsidR="00BE6730" w:rsidTr="00DB112D">
        <w:tc>
          <w:tcPr>
            <w:tcW w:w="3524" w:type="dxa"/>
          </w:tcPr>
          <w:p w:rsidR="006101ED" w:rsidRDefault="006101ED" w:rsidP="00720EEF">
            <w:pPr>
              <w:pStyle w:val="Entry"/>
              <w:numPr>
                <w:ilvl w:val="0"/>
                <w:numId w:val="2"/>
              </w:numPr>
            </w:pPr>
            <w:r>
              <w:t>Les étudiants ne savent pas grand-chose au sujet des acquis d’apprentissage visés par le programme ;</w:t>
            </w:r>
          </w:p>
          <w:p w:rsidR="00BE6730" w:rsidRDefault="006101ED" w:rsidP="00720EEF">
            <w:pPr>
              <w:pStyle w:val="Entry"/>
              <w:numPr>
                <w:ilvl w:val="0"/>
                <w:numId w:val="2"/>
              </w:numPr>
            </w:pPr>
            <w:r>
              <w:t>peu d’informations</w:t>
            </w:r>
            <w:r w:rsidR="00440AB0">
              <w:t xml:space="preserve"> leur sont fournies à ce propos</w:t>
            </w:r>
          </w:p>
        </w:tc>
        <w:tc>
          <w:tcPr>
            <w:tcW w:w="3524" w:type="dxa"/>
          </w:tcPr>
          <w:p w:rsidR="00BE6730" w:rsidRDefault="006101ED" w:rsidP="00720EEF">
            <w:pPr>
              <w:pStyle w:val="Entry"/>
              <w:numPr>
                <w:ilvl w:val="0"/>
                <w:numId w:val="2"/>
              </w:numPr>
            </w:pPr>
            <w:r>
              <w:t>Les étudiants ont une connaissance fragmentaire des acquis d’apprentissage visés par le programme ;</w:t>
            </w:r>
            <w:r w:rsidR="00440AB0">
              <w:t xml:space="preserve"> ils n’en perçoivent pas nécessairement  la portée ou l’utilité ;</w:t>
            </w:r>
          </w:p>
          <w:p w:rsidR="006101ED" w:rsidRDefault="006101ED" w:rsidP="00720EEF">
            <w:pPr>
              <w:pStyle w:val="Entry"/>
              <w:numPr>
                <w:ilvl w:val="0"/>
                <w:numId w:val="2"/>
              </w:numPr>
            </w:pPr>
            <w:r>
              <w:t xml:space="preserve">l’information à propos </w:t>
            </w:r>
            <w:r w:rsidR="00440AB0">
              <w:t xml:space="preserve">des acquis d’apprentissage visés </w:t>
            </w:r>
            <w:r>
              <w:t>est laissée à l’initiative des enseignants ; elle n’est pas systématique</w:t>
            </w:r>
          </w:p>
        </w:tc>
        <w:tc>
          <w:tcPr>
            <w:tcW w:w="3525" w:type="dxa"/>
          </w:tcPr>
          <w:p w:rsidR="00BE6730" w:rsidRDefault="006101ED" w:rsidP="00720EEF">
            <w:pPr>
              <w:pStyle w:val="Entry"/>
              <w:numPr>
                <w:ilvl w:val="0"/>
                <w:numId w:val="2"/>
              </w:numPr>
            </w:pPr>
            <w:r>
              <w:t>Les étudiants ont une bonne connaissance des acquis d’apprentissage visés par le programme ;</w:t>
            </w:r>
          </w:p>
          <w:p w:rsidR="006101ED" w:rsidRDefault="006101ED" w:rsidP="00720EEF">
            <w:pPr>
              <w:pStyle w:val="Entry"/>
              <w:numPr>
                <w:ilvl w:val="0"/>
                <w:numId w:val="2"/>
              </w:numPr>
            </w:pPr>
            <w:r>
              <w:t>ils utilisent cette connaissance</w:t>
            </w:r>
            <w:r w:rsidR="00134EC6">
              <w:t xml:space="preserve"> dans une certaine mesure </w:t>
            </w:r>
            <w:r>
              <w:t xml:space="preserve"> pour piloter leurs activités d’apprentissage</w:t>
            </w:r>
            <w:r w:rsidR="00F2135D">
              <w:t> ;</w:t>
            </w:r>
          </w:p>
          <w:p w:rsidR="00F2135D" w:rsidRDefault="00F2135D" w:rsidP="00720EEF">
            <w:pPr>
              <w:pStyle w:val="Entry"/>
              <w:numPr>
                <w:ilvl w:val="0"/>
                <w:numId w:val="2"/>
              </w:numPr>
            </w:pPr>
            <w:r>
              <w:t>l’information à ce propos est systématique ; les documents sont facilement accessibles et les enseignants y font référence pour situer les activités et les évaluations</w:t>
            </w:r>
          </w:p>
        </w:tc>
        <w:tc>
          <w:tcPr>
            <w:tcW w:w="3525" w:type="dxa"/>
          </w:tcPr>
          <w:p w:rsidR="00F2135D" w:rsidRDefault="00F2135D" w:rsidP="00720EEF">
            <w:pPr>
              <w:pStyle w:val="Entry"/>
              <w:numPr>
                <w:ilvl w:val="0"/>
                <w:numId w:val="2"/>
              </w:numPr>
            </w:pPr>
            <w:r>
              <w:t>Comme pour le niveau « évolué » ; en outre :</w:t>
            </w:r>
          </w:p>
          <w:p w:rsidR="00BE6730" w:rsidRDefault="00F2135D" w:rsidP="00720EEF">
            <w:pPr>
              <w:pStyle w:val="Entry"/>
              <w:numPr>
                <w:ilvl w:val="0"/>
                <w:numId w:val="2"/>
              </w:numPr>
            </w:pPr>
            <w:r>
              <w:t>des délégués des étudiants ont participé à l’élaboration</w:t>
            </w:r>
            <w:r w:rsidR="00720EEF">
              <w:t>/révision</w:t>
            </w:r>
            <w:r>
              <w:t xml:space="preserve"> de la liste et parfois même au choix des critères d’évaluation ;</w:t>
            </w:r>
          </w:p>
          <w:p w:rsidR="00F2135D" w:rsidRDefault="00F2135D" w:rsidP="00720EEF">
            <w:pPr>
              <w:pStyle w:val="Entry"/>
              <w:numPr>
                <w:ilvl w:val="0"/>
                <w:numId w:val="2"/>
              </w:numPr>
            </w:pPr>
            <w:r>
              <w:t>les étudiants utilisent</w:t>
            </w:r>
            <w:r w:rsidR="00F67A83">
              <w:t xml:space="preserve"> de manière effective</w:t>
            </w:r>
            <w:r>
              <w:t xml:space="preserve"> la liste des acquis d’apprentissage et les critères d’évaluation pour évaluer leur propre progression dans l’apprentissage</w:t>
            </w:r>
            <w:r w:rsidR="00134EC6">
              <w:t xml:space="preserve"> et piloter celui-ci</w:t>
            </w:r>
          </w:p>
        </w:tc>
      </w:tr>
    </w:tbl>
    <w:p w:rsidR="00BE6730" w:rsidRDefault="00BE6730" w:rsidP="00FC4795">
      <w:pPr>
        <w:pStyle w:val="Bulleted"/>
        <w:numPr>
          <w:ilvl w:val="0"/>
          <w:numId w:val="0"/>
        </w:numPr>
        <w:jc w:val="both"/>
      </w:pPr>
    </w:p>
    <w:p w:rsidR="00D1001E" w:rsidRDefault="00D1001E" w:rsidP="00720EEF">
      <w:pPr>
        <w:pStyle w:val="Entry"/>
        <w:numPr>
          <w:ilvl w:val="0"/>
          <w:numId w:val="2"/>
        </w:numPr>
      </w:pPr>
      <w:r>
        <w:br w:type="page"/>
      </w:r>
    </w:p>
    <w:p w:rsidR="00D1001E" w:rsidRDefault="00720EEF" w:rsidP="00570C0F">
      <w:pPr>
        <w:pStyle w:val="Titre"/>
        <w:spacing w:after="240"/>
        <w:contextualSpacing w:val="0"/>
        <w:jc w:val="center"/>
        <w:rPr>
          <w:rFonts w:ascii="Arial" w:hAnsi="Arial" w:cs="Arial"/>
          <w:sz w:val="36"/>
        </w:rPr>
      </w:pPr>
      <w:r>
        <w:rPr>
          <w:rFonts w:ascii="Arial" w:hAnsi="Arial" w:cs="Arial"/>
          <w:sz w:val="36"/>
        </w:rPr>
        <w:t>Exemple de m</w:t>
      </w:r>
      <w:r w:rsidR="00D1001E" w:rsidRPr="00D1001E">
        <w:rPr>
          <w:rFonts w:ascii="Arial" w:hAnsi="Arial" w:cs="Arial"/>
          <w:sz w:val="36"/>
        </w:rPr>
        <w:t>atrice de cohérence d’un programme</w:t>
      </w:r>
    </w:p>
    <w:p w:rsidR="00D1001E" w:rsidRDefault="00BF6240" w:rsidP="00BF6240">
      <w:pPr>
        <w:spacing w:before="120" w:after="120"/>
        <w:jc w:val="both"/>
      </w:pPr>
      <w:r>
        <w:t xml:space="preserve">La matrice de cohérence d’un programme est un outil qui permet de consigner et d’analyser la cohérence entre les acquis d’apprentissage visés par le programme, les éléments constitutifs de celui-ci (cours, modules, stages, travail final, etc.) et les évaluations. Elle prend </w:t>
      </w:r>
      <w:r w:rsidR="001404ED">
        <w:t xml:space="preserve">habituellement </w:t>
      </w:r>
      <w:r>
        <w:t xml:space="preserve">la forme d’un tableau rectangulaire dans lequel chaque colonne se rapporte à un acquis d’apprentissage visé et chaque ligne à un élément constitutif du programme. Nous faisons l’hypothèse que </w:t>
      </w:r>
      <w:r w:rsidR="00D83B61">
        <w:t>certains</w:t>
      </w:r>
      <w:r>
        <w:t xml:space="preserve"> acquis d’apprentissage peuvent être atteints à plusieurs niveaux de performance (exemple pour la capacité à communiquer par écrit en anglais : niveau de base = lecture et compréhension d’un texte simple ; niveau suivant = lecture et compréhension d’un texte scientifique ; niveau suivant = rédaction d’un texte simple d’une ou deux pages ; niveau suivant = rédaction d’un texte scientifique de quelques pages).</w:t>
      </w:r>
    </w:p>
    <w:p w:rsidR="00BF6240" w:rsidRDefault="00BF6240" w:rsidP="00D83B61">
      <w:pPr>
        <w:spacing w:before="120" w:after="60"/>
        <w:jc w:val="both"/>
      </w:pPr>
      <w:r>
        <w:t>A l’intersection d’une ligne (élément constitutif du programme) et d’une colonne (acquis d’apprentissage visé), on consigne deux informations :</w:t>
      </w:r>
    </w:p>
    <w:p w:rsidR="00BF6240" w:rsidRDefault="00DF57EE" w:rsidP="00D83B61">
      <w:pPr>
        <w:pStyle w:val="Bulleted"/>
        <w:spacing w:after="60"/>
      </w:pPr>
      <w:r w:rsidRPr="00DF57EE">
        <w:rPr>
          <w:b/>
        </w:rPr>
        <w:t>C</w:t>
      </w:r>
      <w:r>
        <w:t xml:space="preserve"> : </w:t>
      </w:r>
      <w:r w:rsidR="00D83B61">
        <w:t xml:space="preserve">le niveau de performance de l’acquis d’apprentissage visé à l’atteinte duquel </w:t>
      </w:r>
      <w:r w:rsidR="00D83B61" w:rsidRPr="009562BF">
        <w:rPr>
          <w:b/>
          <w:u w:val="single"/>
        </w:rPr>
        <w:t>contribue</w:t>
      </w:r>
      <w:r w:rsidR="00D83B61">
        <w:t xml:space="preserve"> l’élément constitutif du programme ou rien si cet élément n’y contribue pas</w:t>
      </w:r>
      <w:r w:rsidR="001404ED">
        <w:t> ; ce niveau peut être indiqué par un nombre, par une lettre ou par tout autre symbole approprié ;</w:t>
      </w:r>
    </w:p>
    <w:p w:rsidR="00D83B61" w:rsidRDefault="00DF57EE" w:rsidP="001404ED">
      <w:pPr>
        <w:pStyle w:val="Bulleted"/>
        <w:spacing w:after="60"/>
      </w:pPr>
      <w:r w:rsidRPr="00DF57EE">
        <w:rPr>
          <w:b/>
        </w:rPr>
        <w:t>E</w:t>
      </w:r>
      <w:r>
        <w:t xml:space="preserve"> : </w:t>
      </w:r>
      <w:r w:rsidR="00D83B61">
        <w:t xml:space="preserve">le niveau de performance de l’acquis d’apprentissage visé qui est </w:t>
      </w:r>
      <w:r w:rsidR="00D83B61" w:rsidRPr="009562BF">
        <w:rPr>
          <w:b/>
          <w:u w:val="single"/>
        </w:rPr>
        <w:t>évalué</w:t>
      </w:r>
      <w:r w:rsidR="00D83B61">
        <w:t xml:space="preserve"> dans l’élément constitutif du programme ou rien si cet élément n’évalue pas de niveau de performance pour cet acquis d’apprentissage</w:t>
      </w:r>
      <w:r w:rsidR="001404ED">
        <w:t> ; ce niveau peut être indiqué par un nombre, par une lettre ou par tout autre symbole approprié</w:t>
      </w:r>
      <w:r w:rsidR="00D83B61">
        <w:t>.</w:t>
      </w:r>
    </w:p>
    <w:p w:rsidR="00D83B61" w:rsidRDefault="00D83B61" w:rsidP="007F2137">
      <w:pPr>
        <w:spacing w:before="0" w:after="0"/>
        <w:jc w:val="both"/>
      </w:pPr>
    </w:p>
    <w:tbl>
      <w:tblPr>
        <w:tblStyle w:val="Grilledutableau"/>
        <w:tblW w:w="0" w:type="auto"/>
        <w:jc w:val="center"/>
        <w:tblLayout w:type="fixed"/>
        <w:tblLook w:val="04A0" w:firstRow="1" w:lastRow="0" w:firstColumn="1" w:lastColumn="0" w:noHBand="0" w:noVBand="1"/>
      </w:tblPr>
      <w:tblGrid>
        <w:gridCol w:w="1409"/>
        <w:gridCol w:w="680"/>
        <w:gridCol w:w="680"/>
        <w:gridCol w:w="680"/>
        <w:gridCol w:w="680"/>
        <w:gridCol w:w="680"/>
        <w:gridCol w:w="680"/>
        <w:gridCol w:w="680"/>
        <w:gridCol w:w="680"/>
        <w:gridCol w:w="680"/>
        <w:gridCol w:w="680"/>
        <w:gridCol w:w="680"/>
        <w:gridCol w:w="680"/>
        <w:gridCol w:w="680"/>
        <w:gridCol w:w="680"/>
        <w:gridCol w:w="680"/>
        <w:gridCol w:w="680"/>
        <w:gridCol w:w="680"/>
        <w:gridCol w:w="680"/>
      </w:tblGrid>
      <w:tr w:rsidR="00D83B61" w:rsidTr="00701802">
        <w:trPr>
          <w:jc w:val="center"/>
        </w:trPr>
        <w:tc>
          <w:tcPr>
            <w:tcW w:w="1409" w:type="dxa"/>
          </w:tcPr>
          <w:p w:rsidR="00D83B61" w:rsidRDefault="00D83B61" w:rsidP="00D83B61">
            <w:pPr>
              <w:spacing w:before="120" w:after="120"/>
              <w:jc w:val="both"/>
            </w:pPr>
          </w:p>
        </w:tc>
        <w:tc>
          <w:tcPr>
            <w:tcW w:w="1360" w:type="dxa"/>
            <w:gridSpan w:val="2"/>
          </w:tcPr>
          <w:p w:rsidR="00D83B61" w:rsidRPr="00DF57EE" w:rsidRDefault="000C5064" w:rsidP="000C5064">
            <w:pPr>
              <w:spacing w:before="120" w:after="120"/>
              <w:jc w:val="center"/>
              <w:rPr>
                <w:b/>
              </w:rPr>
            </w:pPr>
            <w:r w:rsidRPr="00DF57EE">
              <w:rPr>
                <w:b/>
              </w:rPr>
              <w:t>Acquis 1</w:t>
            </w:r>
          </w:p>
        </w:tc>
        <w:tc>
          <w:tcPr>
            <w:tcW w:w="1360" w:type="dxa"/>
            <w:gridSpan w:val="2"/>
            <w:shd w:val="clear" w:color="auto" w:fill="D9D9D9" w:themeFill="background1" w:themeFillShade="D9"/>
          </w:tcPr>
          <w:p w:rsidR="00D83B61" w:rsidRPr="00DF57EE" w:rsidRDefault="000C5064" w:rsidP="000C5064">
            <w:pPr>
              <w:spacing w:before="120" w:after="120"/>
              <w:jc w:val="center"/>
              <w:rPr>
                <w:b/>
              </w:rPr>
            </w:pPr>
            <w:r w:rsidRPr="00DF57EE">
              <w:rPr>
                <w:b/>
              </w:rPr>
              <w:t>Acquis 2</w:t>
            </w:r>
          </w:p>
        </w:tc>
        <w:tc>
          <w:tcPr>
            <w:tcW w:w="1360" w:type="dxa"/>
            <w:gridSpan w:val="2"/>
          </w:tcPr>
          <w:p w:rsidR="00D83B61" w:rsidRPr="00DF57EE" w:rsidRDefault="000C5064" w:rsidP="000C5064">
            <w:pPr>
              <w:spacing w:before="120" w:after="120"/>
              <w:jc w:val="center"/>
              <w:rPr>
                <w:b/>
              </w:rPr>
            </w:pPr>
            <w:r w:rsidRPr="00DF57EE">
              <w:rPr>
                <w:b/>
              </w:rPr>
              <w:t>Acquis 3</w:t>
            </w:r>
          </w:p>
        </w:tc>
        <w:tc>
          <w:tcPr>
            <w:tcW w:w="1360" w:type="dxa"/>
            <w:gridSpan w:val="2"/>
          </w:tcPr>
          <w:p w:rsidR="00D83B61" w:rsidRPr="00DF57EE" w:rsidRDefault="000C5064" w:rsidP="000C5064">
            <w:pPr>
              <w:spacing w:before="120" w:after="120"/>
              <w:jc w:val="center"/>
              <w:rPr>
                <w:b/>
              </w:rPr>
            </w:pPr>
            <w:r w:rsidRPr="00DF57EE">
              <w:rPr>
                <w:b/>
              </w:rPr>
              <w:t>Acquis 4</w:t>
            </w:r>
          </w:p>
        </w:tc>
        <w:tc>
          <w:tcPr>
            <w:tcW w:w="1360" w:type="dxa"/>
            <w:gridSpan w:val="2"/>
          </w:tcPr>
          <w:p w:rsidR="00D83B61" w:rsidRPr="00DF57EE" w:rsidRDefault="000C5064" w:rsidP="000C5064">
            <w:pPr>
              <w:spacing w:before="120" w:after="120"/>
              <w:jc w:val="center"/>
              <w:rPr>
                <w:b/>
              </w:rPr>
            </w:pPr>
            <w:r w:rsidRPr="00DF57EE">
              <w:rPr>
                <w:b/>
              </w:rPr>
              <w:t>Acquis 5</w:t>
            </w:r>
          </w:p>
        </w:tc>
        <w:tc>
          <w:tcPr>
            <w:tcW w:w="1360" w:type="dxa"/>
            <w:gridSpan w:val="2"/>
            <w:tcBorders>
              <w:top w:val="dashed" w:sz="4" w:space="0" w:color="auto"/>
              <w:bottom w:val="dashed" w:sz="4" w:space="0" w:color="auto"/>
            </w:tcBorders>
          </w:tcPr>
          <w:p w:rsidR="00D83B61" w:rsidRDefault="00D83B61" w:rsidP="000C5064">
            <w:pPr>
              <w:spacing w:before="120" w:after="120"/>
              <w:jc w:val="center"/>
            </w:pPr>
          </w:p>
        </w:tc>
        <w:tc>
          <w:tcPr>
            <w:tcW w:w="1360" w:type="dxa"/>
            <w:gridSpan w:val="2"/>
          </w:tcPr>
          <w:p w:rsidR="00D83B61" w:rsidRPr="00DF57EE" w:rsidRDefault="000C5064" w:rsidP="000C5064">
            <w:pPr>
              <w:spacing w:before="120" w:after="120"/>
              <w:jc w:val="center"/>
              <w:rPr>
                <w:b/>
              </w:rPr>
            </w:pPr>
            <w:r w:rsidRPr="00DF57EE">
              <w:rPr>
                <w:b/>
              </w:rPr>
              <w:t>Acquis 10</w:t>
            </w:r>
          </w:p>
        </w:tc>
        <w:tc>
          <w:tcPr>
            <w:tcW w:w="1360" w:type="dxa"/>
            <w:gridSpan w:val="2"/>
          </w:tcPr>
          <w:p w:rsidR="00D83B61" w:rsidRPr="00DF57EE" w:rsidRDefault="000C5064" w:rsidP="000C5064">
            <w:pPr>
              <w:spacing w:before="120" w:after="120"/>
              <w:jc w:val="center"/>
              <w:rPr>
                <w:b/>
              </w:rPr>
            </w:pPr>
            <w:r w:rsidRPr="00DF57EE">
              <w:rPr>
                <w:b/>
              </w:rPr>
              <w:t>Acquis 11</w:t>
            </w:r>
          </w:p>
        </w:tc>
        <w:tc>
          <w:tcPr>
            <w:tcW w:w="1360" w:type="dxa"/>
            <w:gridSpan w:val="2"/>
          </w:tcPr>
          <w:p w:rsidR="00D83B61" w:rsidRPr="00DF57EE" w:rsidRDefault="000C5064" w:rsidP="000C5064">
            <w:pPr>
              <w:spacing w:before="120" w:after="120"/>
              <w:jc w:val="center"/>
              <w:rPr>
                <w:b/>
              </w:rPr>
            </w:pPr>
            <w:r w:rsidRPr="00DF57EE">
              <w:rPr>
                <w:b/>
              </w:rPr>
              <w:t>Acquis 12</w:t>
            </w:r>
          </w:p>
        </w:tc>
      </w:tr>
      <w:tr w:rsidR="00DF57EE" w:rsidTr="00701802">
        <w:trPr>
          <w:jc w:val="center"/>
        </w:trPr>
        <w:tc>
          <w:tcPr>
            <w:tcW w:w="1409" w:type="dxa"/>
          </w:tcPr>
          <w:p w:rsidR="00DF57EE" w:rsidRPr="00DF57EE" w:rsidRDefault="00DF57EE" w:rsidP="00DF57EE">
            <w:pPr>
              <w:spacing w:before="60" w:after="60"/>
              <w:jc w:val="center"/>
              <w:rPr>
                <w:b/>
              </w:rPr>
            </w:pPr>
          </w:p>
        </w:tc>
        <w:tc>
          <w:tcPr>
            <w:tcW w:w="680" w:type="dxa"/>
          </w:tcPr>
          <w:p w:rsidR="00DF57EE" w:rsidRPr="00DF57EE" w:rsidRDefault="00DF57EE" w:rsidP="00DF57EE">
            <w:pPr>
              <w:spacing w:before="60" w:after="60"/>
              <w:jc w:val="center"/>
              <w:rPr>
                <w:b/>
              </w:rPr>
            </w:pPr>
            <w:r w:rsidRPr="00DF57EE">
              <w:rPr>
                <w:b/>
              </w:rPr>
              <w:t>C</w:t>
            </w:r>
          </w:p>
        </w:tc>
        <w:tc>
          <w:tcPr>
            <w:tcW w:w="680" w:type="dxa"/>
          </w:tcPr>
          <w:p w:rsidR="00DF57EE" w:rsidRPr="00DF57EE" w:rsidRDefault="00DF57EE" w:rsidP="00DF57EE">
            <w:pPr>
              <w:spacing w:before="60" w:after="60"/>
              <w:jc w:val="center"/>
              <w:rPr>
                <w:b/>
              </w:rPr>
            </w:pPr>
            <w:r w:rsidRPr="00DF57EE">
              <w:rPr>
                <w:b/>
              </w:rPr>
              <w:t>E</w:t>
            </w:r>
          </w:p>
        </w:tc>
        <w:tc>
          <w:tcPr>
            <w:tcW w:w="680" w:type="dxa"/>
            <w:shd w:val="clear" w:color="auto" w:fill="D9D9D9" w:themeFill="background1" w:themeFillShade="D9"/>
          </w:tcPr>
          <w:p w:rsidR="00DF57EE" w:rsidRPr="00DF57EE" w:rsidRDefault="00DF57EE" w:rsidP="00DF57EE">
            <w:pPr>
              <w:spacing w:before="60" w:after="60"/>
              <w:jc w:val="center"/>
              <w:rPr>
                <w:b/>
              </w:rPr>
            </w:pPr>
            <w:r w:rsidRPr="00DF57EE">
              <w:rPr>
                <w:b/>
              </w:rPr>
              <w:t>C</w:t>
            </w:r>
          </w:p>
        </w:tc>
        <w:tc>
          <w:tcPr>
            <w:tcW w:w="680" w:type="dxa"/>
            <w:shd w:val="clear" w:color="auto" w:fill="D9D9D9" w:themeFill="background1" w:themeFillShade="D9"/>
          </w:tcPr>
          <w:p w:rsidR="00DF57EE" w:rsidRPr="00DF57EE" w:rsidRDefault="00DF57EE" w:rsidP="00DF57EE">
            <w:pPr>
              <w:spacing w:before="60" w:after="60"/>
              <w:jc w:val="center"/>
              <w:rPr>
                <w:b/>
              </w:rPr>
            </w:pPr>
            <w:r w:rsidRPr="00DF57EE">
              <w:rPr>
                <w:b/>
              </w:rPr>
              <w:t>E</w:t>
            </w:r>
          </w:p>
        </w:tc>
        <w:tc>
          <w:tcPr>
            <w:tcW w:w="680" w:type="dxa"/>
          </w:tcPr>
          <w:p w:rsidR="00DF57EE" w:rsidRPr="00DF57EE" w:rsidRDefault="00DF57EE" w:rsidP="00DF57EE">
            <w:pPr>
              <w:spacing w:before="60" w:after="60"/>
              <w:jc w:val="center"/>
              <w:rPr>
                <w:b/>
              </w:rPr>
            </w:pPr>
            <w:r w:rsidRPr="00DF57EE">
              <w:rPr>
                <w:b/>
              </w:rPr>
              <w:t>C</w:t>
            </w:r>
          </w:p>
        </w:tc>
        <w:tc>
          <w:tcPr>
            <w:tcW w:w="680" w:type="dxa"/>
          </w:tcPr>
          <w:p w:rsidR="00DF57EE" w:rsidRPr="00DF57EE" w:rsidRDefault="00DF57EE" w:rsidP="00DF57EE">
            <w:pPr>
              <w:spacing w:before="60" w:after="60"/>
              <w:jc w:val="center"/>
              <w:rPr>
                <w:b/>
              </w:rPr>
            </w:pPr>
            <w:r w:rsidRPr="00DF57EE">
              <w:rPr>
                <w:b/>
              </w:rPr>
              <w:t>E</w:t>
            </w:r>
          </w:p>
        </w:tc>
        <w:tc>
          <w:tcPr>
            <w:tcW w:w="680" w:type="dxa"/>
          </w:tcPr>
          <w:p w:rsidR="00DF57EE" w:rsidRPr="00DF57EE" w:rsidRDefault="00DF57EE" w:rsidP="00DF57EE">
            <w:pPr>
              <w:spacing w:before="60" w:after="60"/>
              <w:jc w:val="center"/>
              <w:rPr>
                <w:b/>
              </w:rPr>
            </w:pPr>
            <w:r w:rsidRPr="00DF57EE">
              <w:rPr>
                <w:b/>
              </w:rPr>
              <w:t>C</w:t>
            </w:r>
          </w:p>
        </w:tc>
        <w:tc>
          <w:tcPr>
            <w:tcW w:w="680" w:type="dxa"/>
          </w:tcPr>
          <w:p w:rsidR="00DF57EE" w:rsidRPr="00DF57EE" w:rsidRDefault="00DF57EE" w:rsidP="00DF57EE">
            <w:pPr>
              <w:spacing w:before="60" w:after="60"/>
              <w:jc w:val="center"/>
              <w:rPr>
                <w:b/>
              </w:rPr>
            </w:pPr>
            <w:r w:rsidRPr="00DF57EE">
              <w:rPr>
                <w:b/>
              </w:rPr>
              <w:t>E</w:t>
            </w:r>
          </w:p>
        </w:tc>
        <w:tc>
          <w:tcPr>
            <w:tcW w:w="680" w:type="dxa"/>
          </w:tcPr>
          <w:p w:rsidR="00DF57EE" w:rsidRPr="00DF57EE" w:rsidRDefault="00DF57EE" w:rsidP="00DF57EE">
            <w:pPr>
              <w:spacing w:before="60" w:after="60"/>
              <w:jc w:val="center"/>
              <w:rPr>
                <w:b/>
              </w:rPr>
            </w:pPr>
            <w:r w:rsidRPr="00DF57EE">
              <w:rPr>
                <w:b/>
              </w:rPr>
              <w:t>C</w:t>
            </w:r>
          </w:p>
        </w:tc>
        <w:tc>
          <w:tcPr>
            <w:tcW w:w="680" w:type="dxa"/>
          </w:tcPr>
          <w:p w:rsidR="00DF57EE" w:rsidRPr="00DF57EE" w:rsidRDefault="00DF57EE" w:rsidP="00DF57EE">
            <w:pPr>
              <w:spacing w:before="60" w:after="60"/>
              <w:jc w:val="center"/>
              <w:rPr>
                <w:b/>
              </w:rPr>
            </w:pPr>
            <w:r w:rsidRPr="00DF57EE">
              <w:rPr>
                <w:b/>
              </w:rPr>
              <w:t>E</w:t>
            </w:r>
          </w:p>
        </w:tc>
        <w:tc>
          <w:tcPr>
            <w:tcW w:w="680" w:type="dxa"/>
            <w:tcBorders>
              <w:top w:val="dashed" w:sz="4" w:space="0" w:color="auto"/>
              <w:bottom w:val="dashed" w:sz="4" w:space="0" w:color="auto"/>
              <w:right w:val="dashed" w:sz="4" w:space="0" w:color="auto"/>
            </w:tcBorders>
          </w:tcPr>
          <w:p w:rsidR="00DF57EE" w:rsidRPr="00DF57EE" w:rsidRDefault="00DF57EE" w:rsidP="00DF57EE">
            <w:pPr>
              <w:spacing w:before="60" w:after="60"/>
              <w:jc w:val="both"/>
              <w:rPr>
                <w:b/>
              </w:rPr>
            </w:pPr>
          </w:p>
        </w:tc>
        <w:tc>
          <w:tcPr>
            <w:tcW w:w="680" w:type="dxa"/>
            <w:tcBorders>
              <w:top w:val="dashed" w:sz="4" w:space="0" w:color="auto"/>
              <w:left w:val="dashed" w:sz="4" w:space="0" w:color="auto"/>
              <w:bottom w:val="dashed" w:sz="4" w:space="0" w:color="auto"/>
            </w:tcBorders>
          </w:tcPr>
          <w:p w:rsidR="00DF57EE" w:rsidRPr="00DF57EE" w:rsidRDefault="00DF57EE" w:rsidP="00DF57EE">
            <w:pPr>
              <w:spacing w:before="60" w:after="60"/>
              <w:jc w:val="both"/>
              <w:rPr>
                <w:b/>
              </w:rPr>
            </w:pPr>
          </w:p>
        </w:tc>
        <w:tc>
          <w:tcPr>
            <w:tcW w:w="680" w:type="dxa"/>
          </w:tcPr>
          <w:p w:rsidR="00DF57EE" w:rsidRPr="00DF57EE" w:rsidRDefault="00DF57EE" w:rsidP="00DF57EE">
            <w:pPr>
              <w:spacing w:before="60" w:after="60"/>
              <w:jc w:val="center"/>
              <w:rPr>
                <w:b/>
              </w:rPr>
            </w:pPr>
            <w:r w:rsidRPr="00DF57EE">
              <w:rPr>
                <w:b/>
              </w:rPr>
              <w:t>C</w:t>
            </w:r>
          </w:p>
        </w:tc>
        <w:tc>
          <w:tcPr>
            <w:tcW w:w="680" w:type="dxa"/>
          </w:tcPr>
          <w:p w:rsidR="00DF57EE" w:rsidRPr="00DF57EE" w:rsidRDefault="00DF57EE" w:rsidP="00DF57EE">
            <w:pPr>
              <w:spacing w:before="60" w:after="60"/>
              <w:jc w:val="center"/>
              <w:rPr>
                <w:b/>
              </w:rPr>
            </w:pPr>
            <w:r w:rsidRPr="00DF57EE">
              <w:rPr>
                <w:b/>
              </w:rPr>
              <w:t>E</w:t>
            </w:r>
          </w:p>
        </w:tc>
        <w:tc>
          <w:tcPr>
            <w:tcW w:w="680" w:type="dxa"/>
          </w:tcPr>
          <w:p w:rsidR="00DF57EE" w:rsidRPr="00DF57EE" w:rsidRDefault="00DF57EE" w:rsidP="00DF57EE">
            <w:pPr>
              <w:spacing w:before="60" w:after="60"/>
              <w:jc w:val="center"/>
              <w:rPr>
                <w:b/>
              </w:rPr>
            </w:pPr>
            <w:r w:rsidRPr="00DF57EE">
              <w:rPr>
                <w:b/>
              </w:rPr>
              <w:t>C</w:t>
            </w:r>
          </w:p>
        </w:tc>
        <w:tc>
          <w:tcPr>
            <w:tcW w:w="680" w:type="dxa"/>
          </w:tcPr>
          <w:p w:rsidR="00DF57EE" w:rsidRPr="00DF57EE" w:rsidRDefault="00DF57EE" w:rsidP="00DF57EE">
            <w:pPr>
              <w:spacing w:before="60" w:after="60"/>
              <w:jc w:val="center"/>
              <w:rPr>
                <w:b/>
              </w:rPr>
            </w:pPr>
            <w:r w:rsidRPr="00DF57EE">
              <w:rPr>
                <w:b/>
              </w:rPr>
              <w:t>E</w:t>
            </w:r>
          </w:p>
        </w:tc>
        <w:tc>
          <w:tcPr>
            <w:tcW w:w="680" w:type="dxa"/>
          </w:tcPr>
          <w:p w:rsidR="00DF57EE" w:rsidRPr="00DF57EE" w:rsidRDefault="00DF57EE" w:rsidP="00DF57EE">
            <w:pPr>
              <w:spacing w:before="60" w:after="60"/>
              <w:jc w:val="center"/>
              <w:rPr>
                <w:b/>
              </w:rPr>
            </w:pPr>
            <w:r w:rsidRPr="00DF57EE">
              <w:rPr>
                <w:b/>
              </w:rPr>
              <w:t>C</w:t>
            </w:r>
          </w:p>
        </w:tc>
        <w:tc>
          <w:tcPr>
            <w:tcW w:w="680" w:type="dxa"/>
          </w:tcPr>
          <w:p w:rsidR="00DF57EE" w:rsidRPr="00DF57EE" w:rsidRDefault="00DF57EE" w:rsidP="00DF57EE">
            <w:pPr>
              <w:spacing w:before="60" w:after="60"/>
              <w:jc w:val="center"/>
              <w:rPr>
                <w:b/>
              </w:rPr>
            </w:pPr>
            <w:r w:rsidRPr="00DF57EE">
              <w:rPr>
                <w:b/>
              </w:rPr>
              <w:t>E</w:t>
            </w:r>
          </w:p>
        </w:tc>
      </w:tr>
      <w:tr w:rsidR="000C5064" w:rsidTr="00701802">
        <w:trPr>
          <w:jc w:val="center"/>
        </w:trPr>
        <w:tc>
          <w:tcPr>
            <w:tcW w:w="1409" w:type="dxa"/>
          </w:tcPr>
          <w:p w:rsidR="000C5064" w:rsidRPr="00DF57EE" w:rsidRDefault="000C5064" w:rsidP="0056300F">
            <w:pPr>
              <w:spacing w:before="80" w:after="80"/>
              <w:jc w:val="center"/>
              <w:rPr>
                <w:b/>
              </w:rPr>
            </w:pPr>
            <w:r w:rsidRPr="00DF57EE">
              <w:rPr>
                <w:b/>
              </w:rPr>
              <w:t>Elément 1</w:t>
            </w: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Borders>
              <w:top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bottom w:val="dashed" w:sz="4" w:space="0" w:color="auto"/>
            </w:tcBorders>
          </w:tcPr>
          <w:p w:rsidR="000C5064" w:rsidRDefault="000C5064" w:rsidP="0056300F">
            <w:pPr>
              <w:spacing w:before="80" w:after="80"/>
              <w:jc w:val="both"/>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r>
      <w:tr w:rsidR="000C5064" w:rsidTr="00701802">
        <w:trPr>
          <w:jc w:val="center"/>
        </w:trPr>
        <w:tc>
          <w:tcPr>
            <w:tcW w:w="1409" w:type="dxa"/>
            <w:shd w:val="clear" w:color="auto" w:fill="D9D9D9" w:themeFill="background1" w:themeFillShade="D9"/>
          </w:tcPr>
          <w:p w:rsidR="000C5064" w:rsidRPr="00DF57EE" w:rsidRDefault="000C5064" w:rsidP="0056300F">
            <w:pPr>
              <w:spacing w:before="80" w:after="80"/>
              <w:jc w:val="center"/>
              <w:rPr>
                <w:b/>
              </w:rPr>
            </w:pPr>
            <w:r w:rsidRPr="00DF57EE">
              <w:rPr>
                <w:b/>
              </w:rPr>
              <w:t>Elément 2</w:t>
            </w: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A85908" w:rsidP="0056300F">
            <w:pPr>
              <w:spacing w:before="80" w:after="80"/>
              <w:jc w:val="center"/>
            </w:pPr>
            <w:r>
              <w:t>1</w:t>
            </w:r>
          </w:p>
        </w:tc>
        <w:tc>
          <w:tcPr>
            <w:tcW w:w="680" w:type="dxa"/>
            <w:shd w:val="clear" w:color="auto" w:fill="D9D9D9" w:themeFill="background1" w:themeFillShade="D9"/>
          </w:tcPr>
          <w:p w:rsidR="000C5064" w:rsidRDefault="00A85908" w:rsidP="0056300F">
            <w:pPr>
              <w:spacing w:before="80" w:after="80"/>
              <w:jc w:val="center"/>
            </w:pPr>
            <w:r>
              <w:t>1</w:t>
            </w: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1404ED" w:rsidP="0056300F">
            <w:pPr>
              <w:spacing w:before="80" w:after="80"/>
              <w:jc w:val="center"/>
            </w:pPr>
            <w:r>
              <w:t>2</w:t>
            </w:r>
          </w:p>
        </w:tc>
        <w:tc>
          <w:tcPr>
            <w:tcW w:w="680" w:type="dxa"/>
            <w:shd w:val="clear" w:color="auto" w:fill="D9D9D9" w:themeFill="background1" w:themeFillShade="D9"/>
          </w:tcPr>
          <w:p w:rsidR="000C5064" w:rsidRDefault="001404ED" w:rsidP="0056300F">
            <w:pPr>
              <w:spacing w:before="80" w:after="80"/>
              <w:jc w:val="center"/>
            </w:pPr>
            <w:r>
              <w:t>2</w:t>
            </w: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tcBorders>
              <w:top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bottom w:val="dashed" w:sz="4" w:space="0" w:color="auto"/>
            </w:tcBorders>
          </w:tcPr>
          <w:p w:rsidR="000C5064" w:rsidRDefault="000C5064" w:rsidP="0056300F">
            <w:pPr>
              <w:spacing w:before="80" w:after="80"/>
              <w:jc w:val="both"/>
            </w:pP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1404ED" w:rsidP="0056300F">
            <w:pPr>
              <w:spacing w:before="80" w:after="80"/>
              <w:jc w:val="center"/>
            </w:pPr>
            <w:r>
              <w:t>1</w:t>
            </w:r>
          </w:p>
        </w:tc>
        <w:tc>
          <w:tcPr>
            <w:tcW w:w="680" w:type="dxa"/>
            <w:shd w:val="clear" w:color="auto" w:fill="D9D9D9" w:themeFill="background1" w:themeFillShade="D9"/>
          </w:tcPr>
          <w:p w:rsidR="000C5064" w:rsidRDefault="001404ED" w:rsidP="0056300F">
            <w:pPr>
              <w:spacing w:before="80" w:after="80"/>
              <w:jc w:val="center"/>
            </w:pPr>
            <w:r>
              <w:t>1</w:t>
            </w: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r>
      <w:tr w:rsidR="000C5064" w:rsidTr="00701802">
        <w:trPr>
          <w:jc w:val="center"/>
        </w:trPr>
        <w:tc>
          <w:tcPr>
            <w:tcW w:w="1409" w:type="dxa"/>
          </w:tcPr>
          <w:p w:rsidR="000C5064" w:rsidRPr="00DF57EE" w:rsidRDefault="000C5064" w:rsidP="0056300F">
            <w:pPr>
              <w:spacing w:before="80" w:after="80"/>
              <w:jc w:val="center"/>
              <w:rPr>
                <w:b/>
              </w:rPr>
            </w:pPr>
            <w:bookmarkStart w:id="0" w:name="_GoBack"/>
            <w:bookmarkEnd w:id="0"/>
            <w:r w:rsidRPr="00DF57EE">
              <w:rPr>
                <w:b/>
              </w:rPr>
              <w:t>Elément 3</w:t>
            </w: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Borders>
              <w:top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bottom w:val="dashed" w:sz="4" w:space="0" w:color="auto"/>
            </w:tcBorders>
          </w:tcPr>
          <w:p w:rsidR="000C5064" w:rsidRDefault="000C5064" w:rsidP="0056300F">
            <w:pPr>
              <w:spacing w:before="80" w:after="80"/>
              <w:jc w:val="both"/>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r>
      <w:tr w:rsidR="000C5064" w:rsidTr="00701802">
        <w:trPr>
          <w:jc w:val="center"/>
        </w:trPr>
        <w:tc>
          <w:tcPr>
            <w:tcW w:w="1409" w:type="dxa"/>
          </w:tcPr>
          <w:p w:rsidR="000C5064" w:rsidRPr="00DF57EE" w:rsidRDefault="000C5064" w:rsidP="0056300F">
            <w:pPr>
              <w:spacing w:before="80" w:after="80"/>
              <w:jc w:val="center"/>
              <w:rPr>
                <w:b/>
              </w:rPr>
            </w:pPr>
            <w:r w:rsidRPr="00DF57EE">
              <w:rPr>
                <w:b/>
              </w:rPr>
              <w:t>Elément 4</w:t>
            </w: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shd w:val="clear" w:color="auto" w:fill="D9D9D9" w:themeFill="background1" w:themeFillShade="D9"/>
          </w:tcPr>
          <w:p w:rsidR="000C5064" w:rsidRDefault="00A85908" w:rsidP="0056300F">
            <w:pPr>
              <w:spacing w:before="80" w:after="80"/>
              <w:jc w:val="center"/>
            </w:pPr>
            <w:r>
              <w:t>3</w:t>
            </w:r>
          </w:p>
        </w:tc>
        <w:tc>
          <w:tcPr>
            <w:tcW w:w="680" w:type="dxa"/>
            <w:shd w:val="clear" w:color="auto" w:fill="D9D9D9" w:themeFill="background1" w:themeFillShade="D9"/>
          </w:tcPr>
          <w:p w:rsidR="000C5064" w:rsidRDefault="00A85908" w:rsidP="0056300F">
            <w:pPr>
              <w:spacing w:before="80" w:after="80"/>
              <w:jc w:val="center"/>
            </w:pPr>
            <w:r>
              <w:t>2</w:t>
            </w: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Borders>
              <w:top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bottom w:val="dashed" w:sz="4" w:space="0" w:color="auto"/>
            </w:tcBorders>
          </w:tcPr>
          <w:p w:rsidR="000C5064" w:rsidRDefault="000C5064" w:rsidP="0056300F">
            <w:pPr>
              <w:spacing w:before="80" w:after="80"/>
              <w:jc w:val="both"/>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r>
      <w:tr w:rsidR="00891FEC" w:rsidTr="00701802">
        <w:trPr>
          <w:jc w:val="center"/>
        </w:trPr>
        <w:tc>
          <w:tcPr>
            <w:tcW w:w="1409"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shd w:val="clear" w:color="auto" w:fill="auto"/>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shd w:val="clear" w:color="auto" w:fill="auto"/>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c>
          <w:tcPr>
            <w:tcW w:w="680" w:type="dxa"/>
            <w:tcBorders>
              <w:left w:val="dashed" w:sz="4" w:space="0" w:color="auto"/>
              <w:bottom w:val="dashed" w:sz="4" w:space="0" w:color="auto"/>
              <w:right w:val="dashed" w:sz="4" w:space="0" w:color="auto"/>
            </w:tcBorders>
          </w:tcPr>
          <w:p w:rsidR="000C5064" w:rsidRDefault="000C5064" w:rsidP="0056300F">
            <w:pPr>
              <w:spacing w:before="80" w:after="80"/>
              <w:jc w:val="center"/>
            </w:pPr>
          </w:p>
        </w:tc>
      </w:tr>
      <w:tr w:rsidR="00891FEC" w:rsidTr="00701802">
        <w:trPr>
          <w:jc w:val="center"/>
        </w:trPr>
        <w:tc>
          <w:tcPr>
            <w:tcW w:w="1409"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shd w:val="clear" w:color="auto" w:fill="auto"/>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shd w:val="clear" w:color="auto" w:fill="auto"/>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c>
          <w:tcPr>
            <w:tcW w:w="680" w:type="dxa"/>
            <w:tcBorders>
              <w:top w:val="dashed" w:sz="4" w:space="0" w:color="auto"/>
              <w:left w:val="dashed" w:sz="4" w:space="0" w:color="auto"/>
              <w:right w:val="dashed" w:sz="4" w:space="0" w:color="auto"/>
            </w:tcBorders>
          </w:tcPr>
          <w:p w:rsidR="000C5064" w:rsidRDefault="000C5064" w:rsidP="0056300F">
            <w:pPr>
              <w:spacing w:before="80" w:after="80"/>
              <w:jc w:val="center"/>
            </w:pPr>
          </w:p>
        </w:tc>
      </w:tr>
      <w:tr w:rsidR="000C5064" w:rsidTr="00701802">
        <w:trPr>
          <w:jc w:val="center"/>
        </w:trPr>
        <w:tc>
          <w:tcPr>
            <w:tcW w:w="1409" w:type="dxa"/>
          </w:tcPr>
          <w:p w:rsidR="000C5064" w:rsidRPr="00DF57EE" w:rsidRDefault="000C5064" w:rsidP="0056300F">
            <w:pPr>
              <w:spacing w:before="80" w:after="80"/>
              <w:jc w:val="center"/>
              <w:rPr>
                <w:b/>
              </w:rPr>
            </w:pPr>
            <w:r w:rsidRPr="00DF57EE">
              <w:rPr>
                <w:b/>
              </w:rPr>
              <w:t>Elément 24</w:t>
            </w: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shd w:val="clear" w:color="auto" w:fill="D9D9D9" w:themeFill="background1" w:themeFillShade="D9"/>
          </w:tcPr>
          <w:p w:rsidR="000C5064" w:rsidRDefault="00A85908" w:rsidP="0056300F">
            <w:pPr>
              <w:spacing w:before="80" w:after="80"/>
              <w:jc w:val="center"/>
            </w:pPr>
            <w:r>
              <w:t>4</w:t>
            </w:r>
          </w:p>
        </w:tc>
        <w:tc>
          <w:tcPr>
            <w:tcW w:w="680" w:type="dxa"/>
            <w:shd w:val="clear" w:color="auto" w:fill="D9D9D9" w:themeFill="background1" w:themeFillShade="D9"/>
          </w:tcPr>
          <w:p w:rsidR="000C5064" w:rsidRDefault="00A85908" w:rsidP="0056300F">
            <w:pPr>
              <w:spacing w:before="80" w:after="80"/>
              <w:jc w:val="center"/>
            </w:pPr>
            <w:r>
              <w:t>4</w:t>
            </w: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Borders>
              <w:top w:val="dashed" w:sz="4" w:space="0" w:color="auto"/>
              <w:bottom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bottom w:val="dashed" w:sz="4" w:space="0" w:color="auto"/>
            </w:tcBorders>
          </w:tcPr>
          <w:p w:rsidR="000C5064" w:rsidRDefault="000C5064" w:rsidP="0056300F">
            <w:pPr>
              <w:spacing w:before="80" w:after="80"/>
              <w:jc w:val="both"/>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r>
      <w:tr w:rsidR="000C5064" w:rsidTr="00701802">
        <w:trPr>
          <w:jc w:val="center"/>
        </w:trPr>
        <w:tc>
          <w:tcPr>
            <w:tcW w:w="1409" w:type="dxa"/>
          </w:tcPr>
          <w:p w:rsidR="000C5064" w:rsidRPr="00DF57EE" w:rsidRDefault="000C5064" w:rsidP="0056300F">
            <w:pPr>
              <w:spacing w:before="80" w:after="80"/>
              <w:jc w:val="center"/>
              <w:rPr>
                <w:b/>
              </w:rPr>
            </w:pPr>
            <w:r w:rsidRPr="00DF57EE">
              <w:rPr>
                <w:b/>
              </w:rPr>
              <w:t>Elément 25</w:t>
            </w: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shd w:val="clear" w:color="auto" w:fill="D9D9D9" w:themeFill="background1" w:themeFillShade="D9"/>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Borders>
              <w:top w:val="dashed" w:sz="4" w:space="0" w:color="auto"/>
              <w:right w:val="dashed" w:sz="4" w:space="0" w:color="auto"/>
            </w:tcBorders>
          </w:tcPr>
          <w:p w:rsidR="000C5064" w:rsidRDefault="000C5064" w:rsidP="0056300F">
            <w:pPr>
              <w:spacing w:before="80" w:after="80"/>
              <w:jc w:val="both"/>
            </w:pPr>
          </w:p>
        </w:tc>
        <w:tc>
          <w:tcPr>
            <w:tcW w:w="680" w:type="dxa"/>
            <w:tcBorders>
              <w:top w:val="dashed" w:sz="4" w:space="0" w:color="auto"/>
              <w:left w:val="dashed" w:sz="4" w:space="0" w:color="auto"/>
            </w:tcBorders>
          </w:tcPr>
          <w:p w:rsidR="000C5064" w:rsidRDefault="000C5064" w:rsidP="0056300F">
            <w:pPr>
              <w:spacing w:before="80" w:after="80"/>
              <w:jc w:val="both"/>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c>
          <w:tcPr>
            <w:tcW w:w="680" w:type="dxa"/>
          </w:tcPr>
          <w:p w:rsidR="000C5064" w:rsidRDefault="000C5064" w:rsidP="0056300F">
            <w:pPr>
              <w:spacing w:before="80" w:after="80"/>
              <w:jc w:val="center"/>
            </w:pPr>
          </w:p>
        </w:tc>
      </w:tr>
    </w:tbl>
    <w:p w:rsidR="0056300F" w:rsidRDefault="0056300F" w:rsidP="001404ED">
      <w:pPr>
        <w:spacing w:after="120"/>
        <w:jc w:val="both"/>
      </w:pPr>
      <w:r>
        <w:t>Une matric</w:t>
      </w:r>
      <w:r w:rsidR="00701802">
        <w:t xml:space="preserve">e comme celle-ci, construite, </w:t>
      </w:r>
      <w:r>
        <w:t xml:space="preserve">validée </w:t>
      </w:r>
      <w:r w:rsidR="00701802">
        <w:t xml:space="preserve">et tenue à jour </w:t>
      </w:r>
      <w:r>
        <w:t>avec soin</w:t>
      </w:r>
      <w:r w:rsidR="00701802">
        <w:t xml:space="preserve"> (de manière collégiale)</w:t>
      </w:r>
      <w:r w:rsidR="00844AA5">
        <w:t>,</w:t>
      </w:r>
      <w:r w:rsidR="00701802">
        <w:t xml:space="preserve"> permet d’identifier d</w:t>
      </w:r>
      <w:r>
        <w:t xml:space="preserve">es anomalies telles que : des acquis d’apprentissage </w:t>
      </w:r>
      <w:r w:rsidR="00701802">
        <w:t xml:space="preserve">visés </w:t>
      </w:r>
      <w:r>
        <w:t xml:space="preserve">auxquels aucun élément du programme ne contribue, des éléments du programme qui ne contribuent à aucun acquis visé, des acquis qui ne sont jamais évalués à un certain niveau de performance, </w:t>
      </w:r>
      <w:r w:rsidR="008F3CC2">
        <w:t xml:space="preserve">des acquis qui sont évalués trop souvent au même niveau de performance, </w:t>
      </w:r>
      <w:r>
        <w:t>etc.</w:t>
      </w:r>
      <w:r w:rsidR="00844AA5">
        <w:t xml:space="preserve"> Elle </w:t>
      </w:r>
      <w:r w:rsidR="00701802">
        <w:t>est</w:t>
      </w:r>
      <w:r w:rsidR="00844AA5">
        <w:t xml:space="preserve"> donc </w:t>
      </w:r>
      <w:r w:rsidR="00701802">
        <w:t>d’une grande utilité pour le</w:t>
      </w:r>
      <w:r w:rsidR="00844AA5">
        <w:t xml:space="preserve"> pilotage collectif du programme de formation.</w:t>
      </w:r>
    </w:p>
    <w:sectPr w:rsidR="0056300F" w:rsidSect="008D0DEA">
      <w:pgSz w:w="16838" w:h="11906" w:orient="landscape"/>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BA8" w:rsidRDefault="00440BA8" w:rsidP="00644A0F">
      <w:pPr>
        <w:spacing w:before="0" w:after="0"/>
      </w:pPr>
      <w:r>
        <w:separator/>
      </w:r>
    </w:p>
  </w:endnote>
  <w:endnote w:type="continuationSeparator" w:id="0">
    <w:p w:rsidR="00440BA8" w:rsidRDefault="00440BA8" w:rsidP="00644A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C6A" w:rsidRDefault="000B1C6A">
    <w:pPr>
      <w:pStyle w:val="Pieddepage"/>
    </w:pPr>
    <w:r>
      <w:rPr>
        <w:noProof/>
        <w:lang w:val="fr-FR" w:eastAsia="fr-FR"/>
      </w:rPr>
      <w:drawing>
        <wp:inline distT="0" distB="0" distL="0" distR="0" wp14:anchorId="3D75A737" wp14:editId="7EB63611">
          <wp:extent cx="1559560" cy="40725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40010" cy="4282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BA8" w:rsidRDefault="00440BA8" w:rsidP="00644A0F">
      <w:pPr>
        <w:spacing w:before="0" w:after="0"/>
      </w:pPr>
      <w:r>
        <w:separator/>
      </w:r>
    </w:p>
  </w:footnote>
  <w:footnote w:type="continuationSeparator" w:id="0">
    <w:p w:rsidR="00440BA8" w:rsidRDefault="00440BA8" w:rsidP="00644A0F">
      <w:pPr>
        <w:spacing w:before="0" w:after="0"/>
      </w:pPr>
      <w:r>
        <w:continuationSeparator/>
      </w:r>
    </w:p>
  </w:footnote>
  <w:footnote w:id="1">
    <w:p w:rsidR="00CF24E6" w:rsidRDefault="00CF24E6" w:rsidP="00CF24E6">
      <w:pPr>
        <w:pStyle w:val="Notedebasdepage"/>
      </w:pPr>
      <w:r>
        <w:rPr>
          <w:rStyle w:val="Appelnotedebasdep"/>
        </w:rPr>
        <w:footnoteRef/>
      </w:r>
      <w:r>
        <w:t xml:space="preserve"> </w:t>
      </w:r>
      <w:hyperlink r:id="rId1" w:history="1">
        <w:r w:rsidR="00C41F01" w:rsidRPr="00182AAD">
          <w:rPr>
            <w:rStyle w:val="Lienhypertexte"/>
          </w:rPr>
          <w:t>http://www.wascsenior.org/files/Program_Learning_Outcomes_Rubric_4_08.pdf</w:t>
        </w:r>
      </w:hyperlink>
    </w:p>
    <w:p w:rsidR="00C41F01" w:rsidRDefault="00C41F01" w:rsidP="00CF24E6">
      <w:pPr>
        <w:pStyle w:val="Notedebasdepage"/>
      </w:pPr>
      <w:r>
        <w:t xml:space="preserve">  </w:t>
      </w:r>
      <w:hyperlink r:id="rId2" w:tgtFrame="_blank" w:history="1">
        <w:r>
          <w:rPr>
            <w:rStyle w:val="Lienhypertexte"/>
          </w:rPr>
          <w:t>https://wascsenior.box.com/shared/static/dbtbd1ltzlvew695ldyf.pdf</w:t>
        </w:r>
      </w:hyperlink>
    </w:p>
  </w:footnote>
  <w:footnote w:id="2">
    <w:p w:rsidR="00CF24E6" w:rsidRDefault="00CF24E6">
      <w:pPr>
        <w:pStyle w:val="Notedebasdepage"/>
      </w:pPr>
      <w:r>
        <w:rPr>
          <w:rStyle w:val="Appelnotedebasdep"/>
        </w:rPr>
        <w:footnoteRef/>
      </w:r>
      <w:r>
        <w:t xml:space="preserve"> </w:t>
      </w:r>
      <w:r w:rsidRPr="00CF24E6">
        <w:t>http://www.wascsenior.org/apps/institutions/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A9E"/>
    <w:multiLevelType w:val="hybridMultilevel"/>
    <w:tmpl w:val="1E1EAB02"/>
    <w:lvl w:ilvl="0" w:tplc="7FCADA08">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6BD7436"/>
    <w:multiLevelType w:val="hybridMultilevel"/>
    <w:tmpl w:val="372282C6"/>
    <w:lvl w:ilvl="0" w:tplc="080C0001">
      <w:start w:val="1"/>
      <w:numFmt w:val="bullet"/>
      <w:lvlText w:val=""/>
      <w:lvlJc w:val="left"/>
      <w:pPr>
        <w:ind w:left="788" w:hanging="360"/>
      </w:pPr>
      <w:rPr>
        <w:rFonts w:ascii="Symbol" w:hAnsi="Symbol" w:hint="default"/>
      </w:rPr>
    </w:lvl>
    <w:lvl w:ilvl="1" w:tplc="080C0003" w:tentative="1">
      <w:start w:val="1"/>
      <w:numFmt w:val="bullet"/>
      <w:lvlText w:val="o"/>
      <w:lvlJc w:val="left"/>
      <w:pPr>
        <w:ind w:left="1508" w:hanging="360"/>
      </w:pPr>
      <w:rPr>
        <w:rFonts w:ascii="Courier New" w:hAnsi="Courier New" w:cs="Courier New" w:hint="default"/>
      </w:rPr>
    </w:lvl>
    <w:lvl w:ilvl="2" w:tplc="080C0005" w:tentative="1">
      <w:start w:val="1"/>
      <w:numFmt w:val="bullet"/>
      <w:lvlText w:val=""/>
      <w:lvlJc w:val="left"/>
      <w:pPr>
        <w:ind w:left="2228" w:hanging="360"/>
      </w:pPr>
      <w:rPr>
        <w:rFonts w:ascii="Wingdings" w:hAnsi="Wingdings" w:hint="default"/>
      </w:rPr>
    </w:lvl>
    <w:lvl w:ilvl="3" w:tplc="080C0001" w:tentative="1">
      <w:start w:val="1"/>
      <w:numFmt w:val="bullet"/>
      <w:lvlText w:val=""/>
      <w:lvlJc w:val="left"/>
      <w:pPr>
        <w:ind w:left="2948" w:hanging="360"/>
      </w:pPr>
      <w:rPr>
        <w:rFonts w:ascii="Symbol" w:hAnsi="Symbol" w:hint="default"/>
      </w:rPr>
    </w:lvl>
    <w:lvl w:ilvl="4" w:tplc="080C0003" w:tentative="1">
      <w:start w:val="1"/>
      <w:numFmt w:val="bullet"/>
      <w:lvlText w:val="o"/>
      <w:lvlJc w:val="left"/>
      <w:pPr>
        <w:ind w:left="3668" w:hanging="360"/>
      </w:pPr>
      <w:rPr>
        <w:rFonts w:ascii="Courier New" w:hAnsi="Courier New" w:cs="Courier New" w:hint="default"/>
      </w:rPr>
    </w:lvl>
    <w:lvl w:ilvl="5" w:tplc="080C0005" w:tentative="1">
      <w:start w:val="1"/>
      <w:numFmt w:val="bullet"/>
      <w:lvlText w:val=""/>
      <w:lvlJc w:val="left"/>
      <w:pPr>
        <w:ind w:left="4388" w:hanging="360"/>
      </w:pPr>
      <w:rPr>
        <w:rFonts w:ascii="Wingdings" w:hAnsi="Wingdings" w:hint="default"/>
      </w:rPr>
    </w:lvl>
    <w:lvl w:ilvl="6" w:tplc="080C0001" w:tentative="1">
      <w:start w:val="1"/>
      <w:numFmt w:val="bullet"/>
      <w:lvlText w:val=""/>
      <w:lvlJc w:val="left"/>
      <w:pPr>
        <w:ind w:left="5108" w:hanging="360"/>
      </w:pPr>
      <w:rPr>
        <w:rFonts w:ascii="Symbol" w:hAnsi="Symbol" w:hint="default"/>
      </w:rPr>
    </w:lvl>
    <w:lvl w:ilvl="7" w:tplc="080C0003" w:tentative="1">
      <w:start w:val="1"/>
      <w:numFmt w:val="bullet"/>
      <w:lvlText w:val="o"/>
      <w:lvlJc w:val="left"/>
      <w:pPr>
        <w:ind w:left="5828" w:hanging="360"/>
      </w:pPr>
      <w:rPr>
        <w:rFonts w:ascii="Courier New" w:hAnsi="Courier New" w:cs="Courier New" w:hint="default"/>
      </w:rPr>
    </w:lvl>
    <w:lvl w:ilvl="8" w:tplc="080C0005" w:tentative="1">
      <w:start w:val="1"/>
      <w:numFmt w:val="bullet"/>
      <w:lvlText w:val=""/>
      <w:lvlJc w:val="left"/>
      <w:pPr>
        <w:ind w:left="6548" w:hanging="360"/>
      </w:pPr>
      <w:rPr>
        <w:rFonts w:ascii="Wingdings" w:hAnsi="Wingdings" w:hint="default"/>
      </w:rPr>
    </w:lvl>
  </w:abstractNum>
  <w:abstractNum w:abstractNumId="2" w15:restartNumberingAfterBreak="0">
    <w:nsid w:val="407056E3"/>
    <w:multiLevelType w:val="hybridMultilevel"/>
    <w:tmpl w:val="93D4C7F4"/>
    <w:lvl w:ilvl="0" w:tplc="58A2CEA4">
      <w:start w:val="1"/>
      <w:numFmt w:val="bullet"/>
      <w:pStyle w:val="Bulleted"/>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A18463A"/>
    <w:multiLevelType w:val="hybridMultilevel"/>
    <w:tmpl w:val="E80CDA5A"/>
    <w:lvl w:ilvl="0" w:tplc="080C0001">
      <w:start w:val="1"/>
      <w:numFmt w:val="bullet"/>
      <w:lvlText w:val=""/>
      <w:lvlJc w:val="left"/>
      <w:pPr>
        <w:ind w:left="788" w:hanging="360"/>
      </w:pPr>
      <w:rPr>
        <w:rFonts w:ascii="Symbol" w:hAnsi="Symbol" w:hint="default"/>
      </w:rPr>
    </w:lvl>
    <w:lvl w:ilvl="1" w:tplc="080C0003" w:tentative="1">
      <w:start w:val="1"/>
      <w:numFmt w:val="bullet"/>
      <w:lvlText w:val="o"/>
      <w:lvlJc w:val="left"/>
      <w:pPr>
        <w:ind w:left="1508" w:hanging="360"/>
      </w:pPr>
      <w:rPr>
        <w:rFonts w:ascii="Courier New" w:hAnsi="Courier New" w:cs="Courier New" w:hint="default"/>
      </w:rPr>
    </w:lvl>
    <w:lvl w:ilvl="2" w:tplc="080C0005" w:tentative="1">
      <w:start w:val="1"/>
      <w:numFmt w:val="bullet"/>
      <w:lvlText w:val=""/>
      <w:lvlJc w:val="left"/>
      <w:pPr>
        <w:ind w:left="2228" w:hanging="360"/>
      </w:pPr>
      <w:rPr>
        <w:rFonts w:ascii="Wingdings" w:hAnsi="Wingdings" w:hint="default"/>
      </w:rPr>
    </w:lvl>
    <w:lvl w:ilvl="3" w:tplc="080C0001" w:tentative="1">
      <w:start w:val="1"/>
      <w:numFmt w:val="bullet"/>
      <w:lvlText w:val=""/>
      <w:lvlJc w:val="left"/>
      <w:pPr>
        <w:ind w:left="2948" w:hanging="360"/>
      </w:pPr>
      <w:rPr>
        <w:rFonts w:ascii="Symbol" w:hAnsi="Symbol" w:hint="default"/>
      </w:rPr>
    </w:lvl>
    <w:lvl w:ilvl="4" w:tplc="080C0003" w:tentative="1">
      <w:start w:val="1"/>
      <w:numFmt w:val="bullet"/>
      <w:lvlText w:val="o"/>
      <w:lvlJc w:val="left"/>
      <w:pPr>
        <w:ind w:left="3668" w:hanging="360"/>
      </w:pPr>
      <w:rPr>
        <w:rFonts w:ascii="Courier New" w:hAnsi="Courier New" w:cs="Courier New" w:hint="default"/>
      </w:rPr>
    </w:lvl>
    <w:lvl w:ilvl="5" w:tplc="080C0005" w:tentative="1">
      <w:start w:val="1"/>
      <w:numFmt w:val="bullet"/>
      <w:lvlText w:val=""/>
      <w:lvlJc w:val="left"/>
      <w:pPr>
        <w:ind w:left="4388" w:hanging="360"/>
      </w:pPr>
      <w:rPr>
        <w:rFonts w:ascii="Wingdings" w:hAnsi="Wingdings" w:hint="default"/>
      </w:rPr>
    </w:lvl>
    <w:lvl w:ilvl="6" w:tplc="080C0001" w:tentative="1">
      <w:start w:val="1"/>
      <w:numFmt w:val="bullet"/>
      <w:lvlText w:val=""/>
      <w:lvlJc w:val="left"/>
      <w:pPr>
        <w:ind w:left="5108" w:hanging="360"/>
      </w:pPr>
      <w:rPr>
        <w:rFonts w:ascii="Symbol" w:hAnsi="Symbol" w:hint="default"/>
      </w:rPr>
    </w:lvl>
    <w:lvl w:ilvl="7" w:tplc="080C0003" w:tentative="1">
      <w:start w:val="1"/>
      <w:numFmt w:val="bullet"/>
      <w:lvlText w:val="o"/>
      <w:lvlJc w:val="left"/>
      <w:pPr>
        <w:ind w:left="5828" w:hanging="360"/>
      </w:pPr>
      <w:rPr>
        <w:rFonts w:ascii="Courier New" w:hAnsi="Courier New" w:cs="Courier New" w:hint="default"/>
      </w:rPr>
    </w:lvl>
    <w:lvl w:ilvl="8" w:tplc="080C0005" w:tentative="1">
      <w:start w:val="1"/>
      <w:numFmt w:val="bullet"/>
      <w:lvlText w:val=""/>
      <w:lvlJc w:val="left"/>
      <w:pPr>
        <w:ind w:left="6548" w:hanging="360"/>
      </w:pPr>
      <w:rPr>
        <w:rFonts w:ascii="Wingdings" w:hAnsi="Wingdings" w:hint="default"/>
      </w:rPr>
    </w:lvl>
  </w:abstractNum>
  <w:abstractNum w:abstractNumId="4" w15:restartNumberingAfterBreak="0">
    <w:nsid w:val="6390469D"/>
    <w:multiLevelType w:val="hybridMultilevel"/>
    <w:tmpl w:val="831E77B4"/>
    <w:lvl w:ilvl="0" w:tplc="080C0001">
      <w:start w:val="1"/>
      <w:numFmt w:val="bullet"/>
      <w:lvlText w:val=""/>
      <w:lvlJc w:val="left"/>
      <w:pPr>
        <w:ind w:left="788" w:hanging="360"/>
      </w:pPr>
      <w:rPr>
        <w:rFonts w:ascii="Symbol" w:hAnsi="Symbol" w:hint="default"/>
      </w:rPr>
    </w:lvl>
    <w:lvl w:ilvl="1" w:tplc="080C0003" w:tentative="1">
      <w:start w:val="1"/>
      <w:numFmt w:val="bullet"/>
      <w:lvlText w:val="o"/>
      <w:lvlJc w:val="left"/>
      <w:pPr>
        <w:ind w:left="1508" w:hanging="360"/>
      </w:pPr>
      <w:rPr>
        <w:rFonts w:ascii="Courier New" w:hAnsi="Courier New" w:cs="Courier New" w:hint="default"/>
      </w:rPr>
    </w:lvl>
    <w:lvl w:ilvl="2" w:tplc="080C0005" w:tentative="1">
      <w:start w:val="1"/>
      <w:numFmt w:val="bullet"/>
      <w:lvlText w:val=""/>
      <w:lvlJc w:val="left"/>
      <w:pPr>
        <w:ind w:left="2228" w:hanging="360"/>
      </w:pPr>
      <w:rPr>
        <w:rFonts w:ascii="Wingdings" w:hAnsi="Wingdings" w:hint="default"/>
      </w:rPr>
    </w:lvl>
    <w:lvl w:ilvl="3" w:tplc="080C0001" w:tentative="1">
      <w:start w:val="1"/>
      <w:numFmt w:val="bullet"/>
      <w:lvlText w:val=""/>
      <w:lvlJc w:val="left"/>
      <w:pPr>
        <w:ind w:left="2948" w:hanging="360"/>
      </w:pPr>
      <w:rPr>
        <w:rFonts w:ascii="Symbol" w:hAnsi="Symbol" w:hint="default"/>
      </w:rPr>
    </w:lvl>
    <w:lvl w:ilvl="4" w:tplc="080C0003" w:tentative="1">
      <w:start w:val="1"/>
      <w:numFmt w:val="bullet"/>
      <w:lvlText w:val="o"/>
      <w:lvlJc w:val="left"/>
      <w:pPr>
        <w:ind w:left="3668" w:hanging="360"/>
      </w:pPr>
      <w:rPr>
        <w:rFonts w:ascii="Courier New" w:hAnsi="Courier New" w:cs="Courier New" w:hint="default"/>
      </w:rPr>
    </w:lvl>
    <w:lvl w:ilvl="5" w:tplc="080C0005" w:tentative="1">
      <w:start w:val="1"/>
      <w:numFmt w:val="bullet"/>
      <w:lvlText w:val=""/>
      <w:lvlJc w:val="left"/>
      <w:pPr>
        <w:ind w:left="4388" w:hanging="360"/>
      </w:pPr>
      <w:rPr>
        <w:rFonts w:ascii="Wingdings" w:hAnsi="Wingdings" w:hint="default"/>
      </w:rPr>
    </w:lvl>
    <w:lvl w:ilvl="6" w:tplc="080C0001" w:tentative="1">
      <w:start w:val="1"/>
      <w:numFmt w:val="bullet"/>
      <w:lvlText w:val=""/>
      <w:lvlJc w:val="left"/>
      <w:pPr>
        <w:ind w:left="5108" w:hanging="360"/>
      </w:pPr>
      <w:rPr>
        <w:rFonts w:ascii="Symbol" w:hAnsi="Symbol" w:hint="default"/>
      </w:rPr>
    </w:lvl>
    <w:lvl w:ilvl="7" w:tplc="080C0003" w:tentative="1">
      <w:start w:val="1"/>
      <w:numFmt w:val="bullet"/>
      <w:lvlText w:val="o"/>
      <w:lvlJc w:val="left"/>
      <w:pPr>
        <w:ind w:left="5828" w:hanging="360"/>
      </w:pPr>
      <w:rPr>
        <w:rFonts w:ascii="Courier New" w:hAnsi="Courier New" w:cs="Courier New" w:hint="default"/>
      </w:rPr>
    </w:lvl>
    <w:lvl w:ilvl="8" w:tplc="080C0005" w:tentative="1">
      <w:start w:val="1"/>
      <w:numFmt w:val="bullet"/>
      <w:lvlText w:val=""/>
      <w:lvlJc w:val="left"/>
      <w:pPr>
        <w:ind w:left="654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33"/>
    <w:rsid w:val="00021A7D"/>
    <w:rsid w:val="00085E8C"/>
    <w:rsid w:val="000A453F"/>
    <w:rsid w:val="000B1C6A"/>
    <w:rsid w:val="000C5064"/>
    <w:rsid w:val="000C5940"/>
    <w:rsid w:val="000E314E"/>
    <w:rsid w:val="000F221C"/>
    <w:rsid w:val="0011547B"/>
    <w:rsid w:val="00130565"/>
    <w:rsid w:val="00133091"/>
    <w:rsid w:val="00134EC6"/>
    <w:rsid w:val="001404ED"/>
    <w:rsid w:val="0014715A"/>
    <w:rsid w:val="00180EB3"/>
    <w:rsid w:val="00187CF9"/>
    <w:rsid w:val="001A4047"/>
    <w:rsid w:val="001B7511"/>
    <w:rsid w:val="001E12FF"/>
    <w:rsid w:val="001E5A70"/>
    <w:rsid w:val="00204F83"/>
    <w:rsid w:val="002278B7"/>
    <w:rsid w:val="0026200A"/>
    <w:rsid w:val="002702C8"/>
    <w:rsid w:val="00275104"/>
    <w:rsid w:val="00276D9C"/>
    <w:rsid w:val="002A4471"/>
    <w:rsid w:val="002D7892"/>
    <w:rsid w:val="002F4E6A"/>
    <w:rsid w:val="003141E8"/>
    <w:rsid w:val="00337192"/>
    <w:rsid w:val="00344EF8"/>
    <w:rsid w:val="003828C0"/>
    <w:rsid w:val="00390627"/>
    <w:rsid w:val="003B352F"/>
    <w:rsid w:val="003C323D"/>
    <w:rsid w:val="003F2F07"/>
    <w:rsid w:val="004146E4"/>
    <w:rsid w:val="00425F8B"/>
    <w:rsid w:val="004339E5"/>
    <w:rsid w:val="00440AB0"/>
    <w:rsid w:val="00440BA8"/>
    <w:rsid w:val="0046392E"/>
    <w:rsid w:val="00472F33"/>
    <w:rsid w:val="004931AD"/>
    <w:rsid w:val="004B2295"/>
    <w:rsid w:val="004C52B8"/>
    <w:rsid w:val="004D4070"/>
    <w:rsid w:val="004F36AA"/>
    <w:rsid w:val="004F643E"/>
    <w:rsid w:val="00513948"/>
    <w:rsid w:val="00530182"/>
    <w:rsid w:val="00532E48"/>
    <w:rsid w:val="005474CD"/>
    <w:rsid w:val="0056300F"/>
    <w:rsid w:val="00570C0F"/>
    <w:rsid w:val="005B6AD6"/>
    <w:rsid w:val="005F6153"/>
    <w:rsid w:val="006101ED"/>
    <w:rsid w:val="00610C17"/>
    <w:rsid w:val="006157F0"/>
    <w:rsid w:val="0064358D"/>
    <w:rsid w:val="00644A0F"/>
    <w:rsid w:val="006473FE"/>
    <w:rsid w:val="00673766"/>
    <w:rsid w:val="006802CB"/>
    <w:rsid w:val="00691B94"/>
    <w:rsid w:val="006D7E73"/>
    <w:rsid w:val="00701802"/>
    <w:rsid w:val="00701DF6"/>
    <w:rsid w:val="00720EEF"/>
    <w:rsid w:val="0074651B"/>
    <w:rsid w:val="007465A3"/>
    <w:rsid w:val="00780823"/>
    <w:rsid w:val="007847AF"/>
    <w:rsid w:val="00786B85"/>
    <w:rsid w:val="007A36CF"/>
    <w:rsid w:val="007D17FE"/>
    <w:rsid w:val="007D3481"/>
    <w:rsid w:val="007E2505"/>
    <w:rsid w:val="007F2137"/>
    <w:rsid w:val="008335AB"/>
    <w:rsid w:val="0083742E"/>
    <w:rsid w:val="00844AA5"/>
    <w:rsid w:val="00891FEC"/>
    <w:rsid w:val="008D0DEA"/>
    <w:rsid w:val="008F3CC2"/>
    <w:rsid w:val="00915305"/>
    <w:rsid w:val="00935964"/>
    <w:rsid w:val="009562BF"/>
    <w:rsid w:val="009774E9"/>
    <w:rsid w:val="00984DF9"/>
    <w:rsid w:val="009866E5"/>
    <w:rsid w:val="009A1A74"/>
    <w:rsid w:val="009F5396"/>
    <w:rsid w:val="00A03B37"/>
    <w:rsid w:val="00A227C2"/>
    <w:rsid w:val="00A37B3B"/>
    <w:rsid w:val="00A5373D"/>
    <w:rsid w:val="00A81266"/>
    <w:rsid w:val="00A85908"/>
    <w:rsid w:val="00A955F1"/>
    <w:rsid w:val="00AA78FC"/>
    <w:rsid w:val="00AC4417"/>
    <w:rsid w:val="00B80B3A"/>
    <w:rsid w:val="00BB7B56"/>
    <w:rsid w:val="00BC7168"/>
    <w:rsid w:val="00BE6730"/>
    <w:rsid w:val="00BE73A6"/>
    <w:rsid w:val="00BF262E"/>
    <w:rsid w:val="00BF6240"/>
    <w:rsid w:val="00C01EE4"/>
    <w:rsid w:val="00C109A6"/>
    <w:rsid w:val="00C41F01"/>
    <w:rsid w:val="00C41F6B"/>
    <w:rsid w:val="00C4291E"/>
    <w:rsid w:val="00C55903"/>
    <w:rsid w:val="00CB5B98"/>
    <w:rsid w:val="00CF24E6"/>
    <w:rsid w:val="00CF3829"/>
    <w:rsid w:val="00CF7F31"/>
    <w:rsid w:val="00D05167"/>
    <w:rsid w:val="00D1001E"/>
    <w:rsid w:val="00D81544"/>
    <w:rsid w:val="00D83B61"/>
    <w:rsid w:val="00DD5547"/>
    <w:rsid w:val="00DD7CF2"/>
    <w:rsid w:val="00DE5EC8"/>
    <w:rsid w:val="00DF160D"/>
    <w:rsid w:val="00DF57EE"/>
    <w:rsid w:val="00E0600D"/>
    <w:rsid w:val="00E444C8"/>
    <w:rsid w:val="00E932C4"/>
    <w:rsid w:val="00EA20BB"/>
    <w:rsid w:val="00EA65A6"/>
    <w:rsid w:val="00EB38BA"/>
    <w:rsid w:val="00EC0179"/>
    <w:rsid w:val="00EE451A"/>
    <w:rsid w:val="00EE4A20"/>
    <w:rsid w:val="00EF5812"/>
    <w:rsid w:val="00F079AB"/>
    <w:rsid w:val="00F14DD7"/>
    <w:rsid w:val="00F2135D"/>
    <w:rsid w:val="00F44D2B"/>
    <w:rsid w:val="00F451AB"/>
    <w:rsid w:val="00F67A83"/>
    <w:rsid w:val="00FA44A8"/>
    <w:rsid w:val="00FC4795"/>
    <w:rsid w:val="00FF2A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FEBA76-C4EE-47C5-B2DB-2A842E55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fr-BE" w:eastAsia="en-US" w:bidi="ar-SA"/>
      </w:rPr>
    </w:rPrDefault>
    <w:pPrDefault>
      <w:pPr>
        <w:spacing w:before="24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A6"/>
    <w:pPr>
      <w:spacing w:after="24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B38B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B38BA"/>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EB38BA"/>
    <w:pPr>
      <w:ind w:left="720"/>
      <w:contextualSpacing/>
    </w:pPr>
  </w:style>
  <w:style w:type="paragraph" w:customStyle="1" w:styleId="Bulleted">
    <w:name w:val="Bulleted"/>
    <w:basedOn w:val="Paragraphedeliste"/>
    <w:qFormat/>
    <w:rsid w:val="00EB38BA"/>
    <w:pPr>
      <w:numPr>
        <w:numId w:val="1"/>
      </w:numPr>
      <w:spacing w:before="0" w:after="120"/>
      <w:ind w:left="425" w:hanging="357"/>
      <w:contextualSpacing w:val="0"/>
    </w:pPr>
  </w:style>
  <w:style w:type="table" w:styleId="Grilledutableau">
    <w:name w:val="Table Grid"/>
    <w:basedOn w:val="TableauNormal"/>
    <w:uiPriority w:val="59"/>
    <w:rsid w:val="003F2F0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1">
    <w:name w:val="Bulleted-1"/>
    <w:basedOn w:val="Bulleted"/>
    <w:qFormat/>
    <w:rsid w:val="00BE73A6"/>
    <w:pPr>
      <w:spacing w:after="20"/>
      <w:ind w:left="568" w:hanging="284"/>
    </w:pPr>
  </w:style>
  <w:style w:type="paragraph" w:customStyle="1" w:styleId="Entry">
    <w:name w:val="Entry"/>
    <w:basedOn w:val="Bulleted"/>
    <w:qFormat/>
    <w:rsid w:val="0011547B"/>
    <w:pPr>
      <w:numPr>
        <w:numId w:val="0"/>
      </w:numPr>
      <w:spacing w:before="60" w:after="60"/>
    </w:pPr>
    <w:rPr>
      <w:sz w:val="18"/>
    </w:rPr>
  </w:style>
  <w:style w:type="table" w:customStyle="1" w:styleId="Ombrageclair1">
    <w:name w:val="Ombrage clair1"/>
    <w:basedOn w:val="TableauNormal"/>
    <w:uiPriority w:val="60"/>
    <w:rsid w:val="004F36A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debasdepage">
    <w:name w:val="footnote text"/>
    <w:basedOn w:val="Normal"/>
    <w:link w:val="NotedebasdepageCar"/>
    <w:uiPriority w:val="99"/>
    <w:semiHidden/>
    <w:unhideWhenUsed/>
    <w:rsid w:val="00644A0F"/>
    <w:pPr>
      <w:spacing w:before="0" w:after="0"/>
    </w:pPr>
  </w:style>
  <w:style w:type="character" w:customStyle="1" w:styleId="NotedebasdepageCar">
    <w:name w:val="Note de bas de page Car"/>
    <w:basedOn w:val="Policepardfaut"/>
    <w:link w:val="Notedebasdepage"/>
    <w:uiPriority w:val="99"/>
    <w:semiHidden/>
    <w:rsid w:val="00644A0F"/>
  </w:style>
  <w:style w:type="character" w:styleId="Appelnotedebasdep">
    <w:name w:val="footnote reference"/>
    <w:basedOn w:val="Policepardfaut"/>
    <w:uiPriority w:val="99"/>
    <w:semiHidden/>
    <w:unhideWhenUsed/>
    <w:rsid w:val="00644A0F"/>
    <w:rPr>
      <w:vertAlign w:val="superscript"/>
    </w:rPr>
  </w:style>
  <w:style w:type="paragraph" w:styleId="Notedefin">
    <w:name w:val="endnote text"/>
    <w:basedOn w:val="Normal"/>
    <w:link w:val="NotedefinCar"/>
    <w:uiPriority w:val="99"/>
    <w:semiHidden/>
    <w:unhideWhenUsed/>
    <w:rsid w:val="00CF24E6"/>
    <w:pPr>
      <w:spacing w:before="0" w:after="0"/>
    </w:pPr>
  </w:style>
  <w:style w:type="character" w:customStyle="1" w:styleId="NotedefinCar">
    <w:name w:val="Note de fin Car"/>
    <w:basedOn w:val="Policepardfaut"/>
    <w:link w:val="Notedefin"/>
    <w:uiPriority w:val="99"/>
    <w:semiHidden/>
    <w:rsid w:val="00CF24E6"/>
  </w:style>
  <w:style w:type="character" w:styleId="Appeldenotedefin">
    <w:name w:val="endnote reference"/>
    <w:basedOn w:val="Policepardfaut"/>
    <w:uiPriority w:val="99"/>
    <w:semiHidden/>
    <w:unhideWhenUsed/>
    <w:rsid w:val="00CF24E6"/>
    <w:rPr>
      <w:vertAlign w:val="superscript"/>
    </w:rPr>
  </w:style>
  <w:style w:type="character" w:styleId="Lienhypertexte">
    <w:name w:val="Hyperlink"/>
    <w:basedOn w:val="Policepardfaut"/>
    <w:uiPriority w:val="99"/>
    <w:unhideWhenUsed/>
    <w:rsid w:val="00C41F01"/>
    <w:rPr>
      <w:color w:val="0000FF" w:themeColor="hyperlink"/>
      <w:u w:val="single"/>
    </w:rPr>
  </w:style>
  <w:style w:type="paragraph" w:styleId="En-tte">
    <w:name w:val="header"/>
    <w:basedOn w:val="Normal"/>
    <w:link w:val="En-tteCar"/>
    <w:uiPriority w:val="99"/>
    <w:unhideWhenUsed/>
    <w:rsid w:val="000B1C6A"/>
    <w:pPr>
      <w:tabs>
        <w:tab w:val="center" w:pos="4536"/>
        <w:tab w:val="right" w:pos="9072"/>
      </w:tabs>
      <w:spacing w:before="0" w:after="0"/>
    </w:pPr>
  </w:style>
  <w:style w:type="character" w:customStyle="1" w:styleId="En-tteCar">
    <w:name w:val="En-tête Car"/>
    <w:basedOn w:val="Policepardfaut"/>
    <w:link w:val="En-tte"/>
    <w:uiPriority w:val="99"/>
    <w:rsid w:val="000B1C6A"/>
  </w:style>
  <w:style w:type="paragraph" w:styleId="Pieddepage">
    <w:name w:val="footer"/>
    <w:basedOn w:val="Normal"/>
    <w:link w:val="PieddepageCar"/>
    <w:uiPriority w:val="99"/>
    <w:unhideWhenUsed/>
    <w:rsid w:val="000B1C6A"/>
    <w:pPr>
      <w:tabs>
        <w:tab w:val="center" w:pos="4536"/>
        <w:tab w:val="right" w:pos="9072"/>
      </w:tabs>
      <w:spacing w:before="0" w:after="0"/>
    </w:pPr>
  </w:style>
  <w:style w:type="character" w:customStyle="1" w:styleId="PieddepageCar">
    <w:name w:val="Pied de page Car"/>
    <w:basedOn w:val="Policepardfaut"/>
    <w:link w:val="Pieddepage"/>
    <w:uiPriority w:val="99"/>
    <w:rsid w:val="000B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ascsenior.box.com/shared/static/dbtbd1ltzlvew695ldyf.pdf" TargetMode="External"/><Relationship Id="rId1" Type="http://schemas.openxmlformats.org/officeDocument/2006/relationships/hyperlink" Target="http://www.wascsenior.org/files/Program_Learning_Outcomes_Rubric_4_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B9120-CBBF-4382-80CD-1BE0C5C1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2566</Words>
  <Characters>14117</Characters>
  <Application>Microsoft Office Word</Application>
  <DocSecurity>4</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catholique de Louvain</Company>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 Milgrom</dc:creator>
  <cp:lastModifiedBy>Claire FLANDRIN</cp:lastModifiedBy>
  <cp:revision>2</cp:revision>
  <dcterms:created xsi:type="dcterms:W3CDTF">2018-10-15T06:44:00Z</dcterms:created>
  <dcterms:modified xsi:type="dcterms:W3CDTF">2018-10-15T06:44:00Z</dcterms:modified>
</cp:coreProperties>
</file>